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A99" w:rsidRPr="00983D78" w:rsidRDefault="00B00A99" w:rsidP="00D747C5">
      <w:pPr>
        <w:pStyle w:val="NormalWeb"/>
        <w:spacing w:before="0" w:after="0" w:line="360" w:lineRule="auto"/>
        <w:jc w:val="center"/>
      </w:pPr>
      <w:r w:rsidRPr="00983D78">
        <w:rPr>
          <w:b/>
          <w:bCs/>
        </w:rPr>
        <w:t>T.C.</w:t>
      </w:r>
    </w:p>
    <w:p w:rsidR="00B00A99" w:rsidRPr="00983D78" w:rsidRDefault="00B00A99" w:rsidP="00D747C5">
      <w:pPr>
        <w:pStyle w:val="NormalWeb"/>
        <w:spacing w:before="0" w:after="0" w:line="360" w:lineRule="auto"/>
        <w:jc w:val="center"/>
      </w:pPr>
      <w:r w:rsidRPr="00983D78">
        <w:rPr>
          <w:b/>
          <w:bCs/>
        </w:rPr>
        <w:t>BORNOVA</w:t>
      </w:r>
      <w:r w:rsidRPr="00983D78">
        <w:rPr>
          <w:rFonts w:eastAsia="Arial"/>
          <w:b/>
          <w:bCs/>
        </w:rPr>
        <w:t xml:space="preserve"> </w:t>
      </w:r>
      <w:r w:rsidRPr="00983D78">
        <w:rPr>
          <w:b/>
          <w:bCs/>
        </w:rPr>
        <w:t>BELEDİYESİ</w:t>
      </w:r>
    </w:p>
    <w:p w:rsidR="00B00A99" w:rsidRPr="00983D78" w:rsidRDefault="00B00A99" w:rsidP="00D747C5">
      <w:pPr>
        <w:pStyle w:val="NormalWeb"/>
        <w:spacing w:before="0" w:after="0" w:line="360" w:lineRule="auto"/>
        <w:jc w:val="center"/>
      </w:pPr>
      <w:r w:rsidRPr="00983D78">
        <w:rPr>
          <w:b/>
          <w:bCs/>
        </w:rPr>
        <w:t>EMLAK</w:t>
      </w:r>
      <w:r w:rsidRPr="00983D78">
        <w:rPr>
          <w:rFonts w:eastAsia="Arial"/>
          <w:b/>
          <w:bCs/>
        </w:rPr>
        <w:t xml:space="preserve"> </w:t>
      </w:r>
      <w:r w:rsidRPr="00983D78">
        <w:rPr>
          <w:b/>
          <w:bCs/>
        </w:rPr>
        <w:t>VE</w:t>
      </w:r>
      <w:r w:rsidRPr="00983D78">
        <w:rPr>
          <w:rFonts w:eastAsia="Arial"/>
          <w:b/>
          <w:bCs/>
        </w:rPr>
        <w:t xml:space="preserve"> </w:t>
      </w:r>
      <w:r w:rsidRPr="00983D78">
        <w:rPr>
          <w:b/>
          <w:bCs/>
        </w:rPr>
        <w:t>İSTİMLAK</w:t>
      </w:r>
      <w:r w:rsidRPr="00983D78">
        <w:rPr>
          <w:rFonts w:eastAsia="Arial"/>
          <w:b/>
          <w:bCs/>
        </w:rPr>
        <w:t xml:space="preserve"> </w:t>
      </w:r>
      <w:r w:rsidRPr="00983D78">
        <w:rPr>
          <w:b/>
          <w:bCs/>
        </w:rPr>
        <w:t>MÜDÜRLÜĞÜ</w:t>
      </w:r>
    </w:p>
    <w:p w:rsidR="00B00A99" w:rsidRPr="00983D78" w:rsidRDefault="00D747C5" w:rsidP="00D747C5">
      <w:pPr>
        <w:spacing w:line="360" w:lineRule="auto"/>
        <w:ind w:left="708"/>
        <w:rPr>
          <w:rFonts w:ascii="Times New Roman" w:hAnsi="Times New Roman" w:cs="Times New Roman"/>
          <w:b/>
          <w:sz w:val="24"/>
          <w:szCs w:val="24"/>
        </w:rPr>
      </w:pPr>
      <w:r>
        <w:rPr>
          <w:rFonts w:ascii="Times New Roman" w:hAnsi="Times New Roman" w:cs="Times New Roman"/>
          <w:b/>
          <w:sz w:val="24"/>
          <w:szCs w:val="24"/>
        </w:rPr>
        <w:t xml:space="preserve">                       </w:t>
      </w:r>
      <w:r w:rsidR="00B00A99" w:rsidRPr="00983D78">
        <w:rPr>
          <w:rFonts w:ascii="Times New Roman" w:hAnsi="Times New Roman" w:cs="Times New Roman"/>
          <w:b/>
          <w:sz w:val="24"/>
          <w:szCs w:val="24"/>
        </w:rPr>
        <w:t xml:space="preserve">KAT KARŞILIĞI İNŞAAT İŞİ </w:t>
      </w:r>
      <w:r>
        <w:rPr>
          <w:rFonts w:ascii="Times New Roman" w:hAnsi="Times New Roman" w:cs="Times New Roman"/>
          <w:b/>
          <w:sz w:val="24"/>
          <w:szCs w:val="24"/>
        </w:rPr>
        <w:t>İHALE İLANI</w:t>
      </w:r>
    </w:p>
    <w:p w:rsidR="003C4EF6" w:rsidRPr="00983D78" w:rsidRDefault="009D710E" w:rsidP="00926AB2">
      <w:pPr>
        <w:spacing w:line="360" w:lineRule="auto"/>
        <w:jc w:val="both"/>
        <w:rPr>
          <w:rFonts w:ascii="Times New Roman" w:hAnsi="Times New Roman" w:cs="Times New Roman"/>
          <w:sz w:val="24"/>
          <w:szCs w:val="24"/>
        </w:rPr>
      </w:pPr>
      <w:proofErr w:type="gramStart"/>
      <w:r w:rsidRPr="009D710E">
        <w:rPr>
          <w:rFonts w:ascii="Times New Roman" w:hAnsi="Times New Roman" w:cs="Times New Roman"/>
          <w:b/>
          <w:sz w:val="24"/>
          <w:szCs w:val="24"/>
        </w:rPr>
        <w:t>1</w:t>
      </w:r>
      <w:r w:rsidR="00AE33CF">
        <w:rPr>
          <w:rFonts w:ascii="Times New Roman" w:hAnsi="Times New Roman" w:cs="Times New Roman"/>
          <w:sz w:val="24"/>
          <w:szCs w:val="24"/>
        </w:rPr>
        <w:t>)</w:t>
      </w:r>
      <w:r w:rsidR="001237AD" w:rsidRPr="00983D78">
        <w:rPr>
          <w:rFonts w:ascii="Times New Roman" w:hAnsi="Times New Roman" w:cs="Times New Roman"/>
          <w:sz w:val="24"/>
          <w:szCs w:val="24"/>
        </w:rPr>
        <w:t xml:space="preserve">Mülkiyeti Belediyemize ait Bornova İlçesi, </w:t>
      </w:r>
      <w:proofErr w:type="spellStart"/>
      <w:r w:rsidR="001237AD" w:rsidRPr="00983D78">
        <w:rPr>
          <w:rFonts w:ascii="Times New Roman" w:hAnsi="Times New Roman" w:cs="Times New Roman"/>
          <w:sz w:val="24"/>
          <w:szCs w:val="24"/>
        </w:rPr>
        <w:t>Erzene</w:t>
      </w:r>
      <w:proofErr w:type="spellEnd"/>
      <w:r w:rsidR="001237AD" w:rsidRPr="00983D78">
        <w:rPr>
          <w:rFonts w:ascii="Times New Roman" w:hAnsi="Times New Roman" w:cs="Times New Roman"/>
          <w:sz w:val="24"/>
          <w:szCs w:val="24"/>
        </w:rPr>
        <w:t xml:space="preserve"> Mahallesinde bulunan</w:t>
      </w:r>
      <w:r w:rsidR="00926AB2">
        <w:rPr>
          <w:rFonts w:ascii="Times New Roman" w:hAnsi="Times New Roman" w:cs="Times New Roman"/>
          <w:sz w:val="24"/>
          <w:szCs w:val="24"/>
        </w:rPr>
        <w:t xml:space="preserve"> 4675 ada 1 parselde kayıtlı </w:t>
      </w:r>
      <w:r w:rsidR="005A0D51">
        <w:rPr>
          <w:rFonts w:ascii="Times New Roman" w:hAnsi="Times New Roman" w:cs="Times New Roman"/>
          <w:sz w:val="24"/>
          <w:szCs w:val="24"/>
        </w:rPr>
        <w:t xml:space="preserve">1.321,00 </w:t>
      </w:r>
      <w:r w:rsidR="005A0D51" w:rsidRPr="005A0D51">
        <w:rPr>
          <w:rFonts w:ascii="Times New Roman" w:hAnsi="Times New Roman" w:cs="Times New Roman"/>
          <w:color w:val="040C28"/>
          <w:sz w:val="24"/>
          <w:szCs w:val="24"/>
        </w:rPr>
        <w:t>m²</w:t>
      </w:r>
      <w:r w:rsidR="005A0D51">
        <w:rPr>
          <w:rFonts w:ascii="Times New Roman" w:hAnsi="Times New Roman" w:cs="Times New Roman"/>
          <w:sz w:val="24"/>
          <w:szCs w:val="24"/>
        </w:rPr>
        <w:t xml:space="preserve"> yüzölçümlü arsa vasıflı </w:t>
      </w:r>
      <w:r w:rsidR="00926AB2">
        <w:rPr>
          <w:rFonts w:ascii="Times New Roman" w:hAnsi="Times New Roman" w:cs="Times New Roman"/>
          <w:sz w:val="24"/>
          <w:szCs w:val="24"/>
        </w:rPr>
        <w:t>taşınmaz</w:t>
      </w:r>
      <w:r w:rsidR="00A739E3">
        <w:rPr>
          <w:rFonts w:ascii="Times New Roman" w:hAnsi="Times New Roman" w:cs="Times New Roman"/>
          <w:sz w:val="24"/>
          <w:szCs w:val="24"/>
        </w:rPr>
        <w:t xml:space="preserve">da </w:t>
      </w:r>
      <w:r w:rsidR="00926AB2">
        <w:rPr>
          <w:rFonts w:ascii="Times New Roman" w:hAnsi="Times New Roman" w:cs="Times New Roman"/>
          <w:sz w:val="24"/>
          <w:szCs w:val="24"/>
        </w:rPr>
        <w:t>2</w:t>
      </w:r>
      <w:r w:rsidR="003C4EF6" w:rsidRPr="00983D78">
        <w:rPr>
          <w:rFonts w:ascii="Times New Roman" w:hAnsi="Times New Roman" w:cs="Times New Roman"/>
          <w:sz w:val="24"/>
          <w:szCs w:val="24"/>
        </w:rPr>
        <w:t>886</w:t>
      </w:r>
      <w:r w:rsidR="003C4EF6" w:rsidRPr="00983D78">
        <w:rPr>
          <w:rFonts w:ascii="Times New Roman" w:eastAsia="Arial" w:hAnsi="Times New Roman" w:cs="Times New Roman"/>
          <w:sz w:val="24"/>
          <w:szCs w:val="24"/>
        </w:rPr>
        <w:t xml:space="preserve"> </w:t>
      </w:r>
      <w:r w:rsidR="003C4EF6" w:rsidRPr="00983D78">
        <w:rPr>
          <w:rFonts w:ascii="Times New Roman" w:hAnsi="Times New Roman" w:cs="Times New Roman"/>
          <w:sz w:val="24"/>
          <w:szCs w:val="24"/>
        </w:rPr>
        <w:t>sayılı</w:t>
      </w:r>
      <w:r w:rsidR="003C4EF6" w:rsidRPr="00983D78">
        <w:rPr>
          <w:rFonts w:ascii="Times New Roman" w:eastAsia="Arial" w:hAnsi="Times New Roman" w:cs="Times New Roman"/>
          <w:sz w:val="24"/>
          <w:szCs w:val="24"/>
        </w:rPr>
        <w:t xml:space="preserve"> K</w:t>
      </w:r>
      <w:r w:rsidR="003C4EF6" w:rsidRPr="00983D78">
        <w:rPr>
          <w:rFonts w:ascii="Times New Roman" w:hAnsi="Times New Roman" w:cs="Times New Roman"/>
          <w:sz w:val="24"/>
          <w:szCs w:val="24"/>
        </w:rPr>
        <w:t>anunun</w:t>
      </w:r>
      <w:r w:rsidR="004D0982">
        <w:rPr>
          <w:rFonts w:ascii="Times New Roman" w:eastAsia="Arial" w:hAnsi="Times New Roman" w:cs="Times New Roman"/>
          <w:sz w:val="24"/>
          <w:szCs w:val="24"/>
        </w:rPr>
        <w:t xml:space="preserve"> 35(a)</w:t>
      </w:r>
      <w:r w:rsidR="003C4EF6" w:rsidRPr="00983D78">
        <w:rPr>
          <w:rFonts w:ascii="Times New Roman" w:eastAsia="Arial" w:hAnsi="Times New Roman" w:cs="Times New Roman"/>
          <w:sz w:val="24"/>
          <w:szCs w:val="24"/>
        </w:rPr>
        <w:t xml:space="preserve"> </w:t>
      </w:r>
      <w:r w:rsidR="003C4EF6" w:rsidRPr="00983D78">
        <w:rPr>
          <w:rFonts w:ascii="Times New Roman" w:hAnsi="Times New Roman" w:cs="Times New Roman"/>
          <w:sz w:val="24"/>
          <w:szCs w:val="24"/>
        </w:rPr>
        <w:t>maddesi</w:t>
      </w:r>
      <w:r w:rsidR="003C4EF6" w:rsidRPr="00983D78">
        <w:rPr>
          <w:rFonts w:ascii="Times New Roman" w:eastAsia="Arial" w:hAnsi="Times New Roman" w:cs="Times New Roman"/>
          <w:sz w:val="24"/>
          <w:szCs w:val="24"/>
        </w:rPr>
        <w:t xml:space="preserve"> </w:t>
      </w:r>
      <w:r w:rsidR="003C4EF6" w:rsidRPr="00983D78">
        <w:rPr>
          <w:rFonts w:ascii="Times New Roman" w:hAnsi="Times New Roman" w:cs="Times New Roman"/>
          <w:sz w:val="24"/>
          <w:szCs w:val="24"/>
        </w:rPr>
        <w:t>gereğince</w:t>
      </w:r>
      <w:r w:rsidR="003C4EF6" w:rsidRPr="00983D78">
        <w:rPr>
          <w:rFonts w:ascii="Times New Roman" w:eastAsia="Arial" w:hAnsi="Times New Roman" w:cs="Times New Roman"/>
          <w:sz w:val="24"/>
          <w:szCs w:val="24"/>
        </w:rPr>
        <w:t xml:space="preserve"> kapalı </w:t>
      </w:r>
      <w:r w:rsidR="003C4EF6" w:rsidRPr="00983D78">
        <w:rPr>
          <w:rFonts w:ascii="Times New Roman" w:hAnsi="Times New Roman" w:cs="Times New Roman"/>
          <w:sz w:val="24"/>
          <w:szCs w:val="24"/>
        </w:rPr>
        <w:t>teklif</w:t>
      </w:r>
      <w:r w:rsidR="003C4EF6" w:rsidRPr="00983D78">
        <w:rPr>
          <w:rFonts w:ascii="Times New Roman" w:eastAsia="Arial" w:hAnsi="Times New Roman" w:cs="Times New Roman"/>
          <w:sz w:val="24"/>
          <w:szCs w:val="24"/>
        </w:rPr>
        <w:t xml:space="preserve"> </w:t>
      </w:r>
      <w:r w:rsidR="003C4EF6" w:rsidRPr="00983D78">
        <w:rPr>
          <w:rFonts w:ascii="Times New Roman" w:hAnsi="Times New Roman" w:cs="Times New Roman"/>
          <w:sz w:val="24"/>
          <w:szCs w:val="24"/>
        </w:rPr>
        <w:t>usulü</w:t>
      </w:r>
      <w:r w:rsidR="003C4EF6" w:rsidRPr="00983D78">
        <w:rPr>
          <w:rFonts w:ascii="Times New Roman" w:eastAsia="Arial" w:hAnsi="Times New Roman" w:cs="Times New Roman"/>
          <w:sz w:val="24"/>
          <w:szCs w:val="24"/>
        </w:rPr>
        <w:t xml:space="preserve"> </w:t>
      </w:r>
      <w:r w:rsidR="003C4EF6" w:rsidRPr="00983D78">
        <w:rPr>
          <w:rFonts w:ascii="Times New Roman" w:hAnsi="Times New Roman" w:cs="Times New Roman"/>
          <w:sz w:val="24"/>
          <w:szCs w:val="24"/>
        </w:rPr>
        <w:t>ile</w:t>
      </w:r>
      <w:r w:rsidR="00A172E6" w:rsidRPr="00983D78">
        <w:rPr>
          <w:rFonts w:ascii="Times New Roman" w:hAnsi="Times New Roman" w:cs="Times New Roman"/>
          <w:sz w:val="24"/>
          <w:szCs w:val="24"/>
        </w:rPr>
        <w:t xml:space="preserve"> </w:t>
      </w:r>
      <w:r w:rsidR="005A6175">
        <w:rPr>
          <w:rFonts w:ascii="Times New Roman" w:hAnsi="Times New Roman" w:cs="Times New Roman"/>
          <w:b/>
          <w:sz w:val="24"/>
          <w:szCs w:val="24"/>
        </w:rPr>
        <w:t>23.09.</w:t>
      </w:r>
      <w:r w:rsidR="003C4EF6" w:rsidRPr="00983D78">
        <w:rPr>
          <w:rFonts w:ascii="Times New Roman" w:hAnsi="Times New Roman" w:cs="Times New Roman"/>
          <w:b/>
          <w:sz w:val="24"/>
          <w:szCs w:val="24"/>
        </w:rPr>
        <w:t>2025</w:t>
      </w:r>
      <w:r w:rsidR="005A6175">
        <w:rPr>
          <w:rFonts w:ascii="Times New Roman" w:hAnsi="Times New Roman" w:cs="Times New Roman"/>
          <w:b/>
          <w:sz w:val="24"/>
          <w:szCs w:val="24"/>
        </w:rPr>
        <w:t xml:space="preserve"> Salı</w:t>
      </w:r>
      <w:r w:rsidR="003C4EF6" w:rsidRPr="00983D78">
        <w:rPr>
          <w:rFonts w:ascii="Times New Roman" w:hAnsi="Times New Roman" w:cs="Times New Roman"/>
          <w:sz w:val="24"/>
          <w:szCs w:val="24"/>
        </w:rPr>
        <w:t xml:space="preserve"> </w:t>
      </w:r>
      <w:r w:rsidR="003C4EF6" w:rsidRPr="00983D78">
        <w:rPr>
          <w:rFonts w:ascii="Times New Roman" w:eastAsia="Arial" w:hAnsi="Times New Roman" w:cs="Times New Roman"/>
          <w:b/>
          <w:sz w:val="24"/>
          <w:szCs w:val="24"/>
        </w:rPr>
        <w:t>günü</w:t>
      </w:r>
      <w:r w:rsidR="00926AB2">
        <w:rPr>
          <w:rFonts w:ascii="Times New Roman" w:eastAsia="Arial" w:hAnsi="Times New Roman" w:cs="Times New Roman"/>
          <w:b/>
          <w:sz w:val="24"/>
          <w:szCs w:val="24"/>
        </w:rPr>
        <w:t xml:space="preserve"> </w:t>
      </w:r>
      <w:r w:rsidR="00A4716C">
        <w:rPr>
          <w:rFonts w:ascii="Times New Roman" w:eastAsia="Arial" w:hAnsi="Times New Roman" w:cs="Times New Roman"/>
          <w:b/>
          <w:sz w:val="24"/>
          <w:szCs w:val="24"/>
        </w:rPr>
        <w:t>saat</w:t>
      </w:r>
      <w:r w:rsidR="00926AB2">
        <w:rPr>
          <w:rFonts w:ascii="Times New Roman" w:eastAsia="Arial" w:hAnsi="Times New Roman" w:cs="Times New Roman"/>
          <w:b/>
          <w:sz w:val="24"/>
          <w:szCs w:val="24"/>
        </w:rPr>
        <w:t>:10.00’da</w:t>
      </w:r>
      <w:r w:rsidR="003C4EF6" w:rsidRPr="00983D78">
        <w:rPr>
          <w:rFonts w:ascii="Times New Roman" w:eastAsia="Arial" w:hAnsi="Times New Roman" w:cs="Times New Roman"/>
          <w:b/>
          <w:sz w:val="24"/>
          <w:szCs w:val="24"/>
        </w:rPr>
        <w:t xml:space="preserve"> </w:t>
      </w:r>
      <w:r w:rsidR="003C4EF6" w:rsidRPr="00983D78">
        <w:rPr>
          <w:rFonts w:ascii="Times New Roman" w:hAnsi="Times New Roman" w:cs="Times New Roman"/>
          <w:sz w:val="24"/>
          <w:szCs w:val="24"/>
        </w:rPr>
        <w:t>Bornova Belediyesi Nevzat Kavalar Kültür Merkezi (Bornova Büyük Park içi - Bornova Belediyesi Meclis Salonu)’</w:t>
      </w:r>
      <w:proofErr w:type="spellStart"/>
      <w:r w:rsidR="003C4EF6" w:rsidRPr="00983D78">
        <w:rPr>
          <w:rFonts w:ascii="Times New Roman" w:hAnsi="Times New Roman" w:cs="Times New Roman"/>
          <w:sz w:val="24"/>
          <w:szCs w:val="24"/>
        </w:rPr>
        <w:t>nde</w:t>
      </w:r>
      <w:proofErr w:type="spellEnd"/>
      <w:r w:rsidR="00A172E6" w:rsidRPr="00983D78">
        <w:rPr>
          <w:rFonts w:ascii="Times New Roman" w:hAnsi="Times New Roman" w:cs="Times New Roman"/>
          <w:sz w:val="24"/>
          <w:szCs w:val="24"/>
        </w:rPr>
        <w:t xml:space="preserve"> </w:t>
      </w:r>
      <w:proofErr w:type="spellStart"/>
      <w:r w:rsidR="00A172E6" w:rsidRPr="00983D78">
        <w:rPr>
          <w:rFonts w:ascii="Times New Roman" w:hAnsi="Times New Roman" w:cs="Times New Roman"/>
          <w:sz w:val="24"/>
          <w:szCs w:val="24"/>
        </w:rPr>
        <w:t>avan</w:t>
      </w:r>
      <w:proofErr w:type="spellEnd"/>
      <w:r w:rsidR="00A172E6" w:rsidRPr="00983D78">
        <w:rPr>
          <w:rFonts w:ascii="Times New Roman" w:hAnsi="Times New Roman" w:cs="Times New Roman"/>
          <w:sz w:val="24"/>
          <w:szCs w:val="24"/>
        </w:rPr>
        <w:t xml:space="preserve"> proje ile kat karşılığı inşaat yapım işi ihale edilecektir.</w:t>
      </w:r>
      <w:proofErr w:type="gramEnd"/>
    </w:p>
    <w:p w:rsidR="00AE33CF" w:rsidRPr="008049E2" w:rsidRDefault="00AC239D" w:rsidP="00AE33CF">
      <w:pPr>
        <w:spacing w:after="0" w:line="360" w:lineRule="auto"/>
        <w:jc w:val="both"/>
        <w:rPr>
          <w:rFonts w:ascii="Times New Roman" w:hAnsi="Times New Roman"/>
          <w:sz w:val="24"/>
          <w:szCs w:val="24"/>
        </w:rPr>
      </w:pPr>
      <w:r w:rsidRPr="005A6175">
        <w:rPr>
          <w:rFonts w:ascii="Times New Roman" w:hAnsi="Times New Roman" w:cs="Times New Roman"/>
          <w:b/>
          <w:sz w:val="24"/>
          <w:szCs w:val="24"/>
        </w:rPr>
        <w:t xml:space="preserve"> </w:t>
      </w:r>
      <w:r w:rsidR="00AE33CF">
        <w:rPr>
          <w:rFonts w:ascii="Times New Roman" w:hAnsi="Times New Roman" w:cs="Times New Roman"/>
          <w:b/>
          <w:sz w:val="24"/>
          <w:szCs w:val="24"/>
        </w:rPr>
        <w:t>2)</w:t>
      </w:r>
      <w:proofErr w:type="spellStart"/>
      <w:r w:rsidR="007F5FE0" w:rsidRPr="005A6175">
        <w:rPr>
          <w:rFonts w:ascii="Times New Roman" w:hAnsi="Times New Roman" w:cs="Times New Roman"/>
          <w:sz w:val="24"/>
          <w:szCs w:val="24"/>
        </w:rPr>
        <w:t>Erzene</w:t>
      </w:r>
      <w:proofErr w:type="spellEnd"/>
      <w:r w:rsidR="007F5FE0" w:rsidRPr="005A6175">
        <w:rPr>
          <w:rFonts w:ascii="Times New Roman" w:hAnsi="Times New Roman" w:cs="Times New Roman"/>
          <w:sz w:val="24"/>
          <w:szCs w:val="24"/>
        </w:rPr>
        <w:t xml:space="preserve"> Mahallesi,</w:t>
      </w:r>
      <w:r w:rsidR="00913E17" w:rsidRPr="005A6175">
        <w:rPr>
          <w:rFonts w:ascii="Times New Roman" w:hAnsi="Times New Roman" w:cs="Times New Roman"/>
          <w:sz w:val="24"/>
          <w:szCs w:val="24"/>
        </w:rPr>
        <w:t xml:space="preserve"> </w:t>
      </w:r>
      <w:r w:rsidR="007F5FE0" w:rsidRPr="005A6175">
        <w:rPr>
          <w:rFonts w:ascii="Times New Roman" w:hAnsi="Times New Roman" w:cs="Times New Roman"/>
          <w:sz w:val="24"/>
          <w:szCs w:val="24"/>
        </w:rPr>
        <w:t>4675 ada 1 p</w:t>
      </w:r>
      <w:r w:rsidR="00AE33CF">
        <w:rPr>
          <w:rFonts w:ascii="Times New Roman" w:hAnsi="Times New Roman" w:cs="Times New Roman"/>
          <w:sz w:val="24"/>
          <w:szCs w:val="24"/>
        </w:rPr>
        <w:t>arsel numaralı taşınmaz üzerine t</w:t>
      </w:r>
      <w:r w:rsidR="00DC19C1">
        <w:rPr>
          <w:rFonts w:ascii="Times New Roman" w:hAnsi="Times New Roman" w:cs="Times New Roman"/>
          <w:sz w:val="24"/>
          <w:szCs w:val="24"/>
        </w:rPr>
        <w:t>oplam inşaat alanı 3.545,00 m²,</w:t>
      </w:r>
      <w:r w:rsidR="00A739E3">
        <w:rPr>
          <w:rFonts w:ascii="Times New Roman" w:hAnsi="Times New Roman" w:cs="Times New Roman"/>
          <w:sz w:val="24"/>
          <w:szCs w:val="24"/>
        </w:rPr>
        <w:t>bodrum kat</w:t>
      </w:r>
      <w:r w:rsidR="00DC19C1">
        <w:rPr>
          <w:rFonts w:ascii="Times New Roman" w:hAnsi="Times New Roman" w:cs="Times New Roman"/>
          <w:sz w:val="24"/>
          <w:szCs w:val="24"/>
        </w:rPr>
        <w:t>,</w:t>
      </w:r>
      <w:r w:rsidR="00DC19C1" w:rsidRPr="00DC19C1">
        <w:rPr>
          <w:rFonts w:ascii="Times New Roman" w:hAnsi="Times New Roman" w:cs="Times New Roman"/>
          <w:sz w:val="24"/>
          <w:szCs w:val="24"/>
        </w:rPr>
        <w:t xml:space="preserve"> </w:t>
      </w:r>
      <w:r w:rsidR="00DC19C1">
        <w:rPr>
          <w:rFonts w:ascii="Times New Roman" w:hAnsi="Times New Roman" w:cs="Times New Roman"/>
          <w:sz w:val="24"/>
          <w:szCs w:val="24"/>
        </w:rPr>
        <w:t>zemin kat,</w:t>
      </w:r>
      <w:r w:rsidR="00A739E3">
        <w:rPr>
          <w:rFonts w:ascii="Times New Roman" w:hAnsi="Times New Roman" w:cs="Times New Roman"/>
          <w:sz w:val="24"/>
          <w:szCs w:val="24"/>
        </w:rPr>
        <w:t xml:space="preserve"> +7 kat olmak üzere t</w:t>
      </w:r>
      <w:r w:rsidR="006D5594">
        <w:rPr>
          <w:rFonts w:ascii="Times New Roman" w:hAnsi="Times New Roman" w:cs="Times New Roman"/>
          <w:sz w:val="24"/>
          <w:szCs w:val="24"/>
        </w:rPr>
        <w:t xml:space="preserve">oplam 15 adet Bağımsız bölüm </w:t>
      </w:r>
      <w:r w:rsidR="00574B1A">
        <w:rPr>
          <w:rFonts w:ascii="Times New Roman" w:hAnsi="Times New Roman" w:cs="Times New Roman"/>
          <w:sz w:val="24"/>
          <w:szCs w:val="24"/>
        </w:rPr>
        <w:t xml:space="preserve">(3 işyeri + 10 ofis + 2 </w:t>
      </w:r>
      <w:proofErr w:type="spellStart"/>
      <w:r w:rsidR="00574B1A">
        <w:rPr>
          <w:rFonts w:ascii="Times New Roman" w:hAnsi="Times New Roman" w:cs="Times New Roman"/>
          <w:sz w:val="24"/>
          <w:szCs w:val="24"/>
        </w:rPr>
        <w:t>dublex</w:t>
      </w:r>
      <w:proofErr w:type="spellEnd"/>
      <w:r w:rsidR="00574B1A">
        <w:rPr>
          <w:rFonts w:ascii="Times New Roman" w:hAnsi="Times New Roman" w:cs="Times New Roman"/>
          <w:sz w:val="24"/>
          <w:szCs w:val="24"/>
        </w:rPr>
        <w:t xml:space="preserve"> ofis)</w:t>
      </w:r>
      <w:r w:rsidR="007F5FE0" w:rsidRPr="005A6175">
        <w:rPr>
          <w:rFonts w:ascii="Times New Roman" w:hAnsi="Times New Roman" w:cs="Times New Roman"/>
          <w:sz w:val="24"/>
          <w:szCs w:val="24"/>
        </w:rPr>
        <w:t>olacak şekilde Vaziyet Planı oluşturulmuştur.</w:t>
      </w:r>
      <w:r w:rsidR="005D732A" w:rsidRPr="005A6175">
        <w:rPr>
          <w:rFonts w:ascii="Times New Roman" w:hAnsi="Times New Roman" w:cs="Times New Roman"/>
          <w:sz w:val="24"/>
          <w:szCs w:val="24"/>
        </w:rPr>
        <w:t xml:space="preserve"> </w:t>
      </w:r>
    </w:p>
    <w:p w:rsidR="00AE33CF" w:rsidRDefault="00AE33CF" w:rsidP="00AE33CF">
      <w:pPr>
        <w:spacing w:after="0" w:line="360" w:lineRule="auto"/>
        <w:ind w:right="-935"/>
        <w:jc w:val="both"/>
        <w:rPr>
          <w:rFonts w:ascii="Times New Roman" w:hAnsi="Times New Roman"/>
          <w:b/>
          <w:bCs/>
          <w:color w:val="000000"/>
          <w:sz w:val="24"/>
          <w:szCs w:val="24"/>
          <w:u w:val="single"/>
        </w:rPr>
      </w:pPr>
      <w:r>
        <w:rPr>
          <w:rFonts w:ascii="Times New Roman" w:hAnsi="Times New Roman"/>
          <w:b/>
          <w:bCs/>
          <w:color w:val="000000"/>
          <w:sz w:val="24"/>
          <w:szCs w:val="24"/>
          <w:u w:val="single"/>
        </w:rPr>
        <w:t>İdareye kalacak bağımsız bölümler</w:t>
      </w:r>
    </w:p>
    <w:p w:rsidR="00CC7763" w:rsidRDefault="00AE33CF" w:rsidP="00CC7763">
      <w:pPr>
        <w:spacing w:after="0" w:line="360" w:lineRule="auto"/>
        <w:ind w:right="-935"/>
        <w:rPr>
          <w:rFonts w:ascii="Times New Roman" w:hAnsi="Times New Roman"/>
          <w:sz w:val="24"/>
          <w:szCs w:val="24"/>
        </w:rPr>
      </w:pPr>
      <w:proofErr w:type="gramStart"/>
      <w:r w:rsidRPr="003827B1">
        <w:rPr>
          <w:rFonts w:ascii="Times New Roman" w:hAnsi="Times New Roman"/>
          <w:sz w:val="24"/>
          <w:szCs w:val="24"/>
        </w:rPr>
        <w:t>Şehitler Caddesi No:2</w:t>
      </w:r>
      <w:r>
        <w:rPr>
          <w:rFonts w:ascii="Times New Roman" w:hAnsi="Times New Roman"/>
          <w:sz w:val="24"/>
          <w:szCs w:val="24"/>
        </w:rPr>
        <w:t xml:space="preserve"> </w:t>
      </w:r>
      <w:r w:rsidRPr="003827B1">
        <w:rPr>
          <w:rFonts w:ascii="Times New Roman" w:hAnsi="Times New Roman"/>
          <w:sz w:val="24"/>
          <w:szCs w:val="24"/>
        </w:rPr>
        <w:t>Bodrum Kat</w:t>
      </w:r>
      <w:r w:rsidR="0026204F">
        <w:rPr>
          <w:rFonts w:ascii="Times New Roman" w:hAnsi="Times New Roman"/>
          <w:sz w:val="24"/>
          <w:szCs w:val="24"/>
        </w:rPr>
        <w:t xml:space="preserve"> İ</w:t>
      </w:r>
      <w:r w:rsidR="00574B1A">
        <w:rPr>
          <w:rFonts w:ascii="Times New Roman" w:hAnsi="Times New Roman"/>
          <w:sz w:val="24"/>
          <w:szCs w:val="24"/>
        </w:rPr>
        <w:t>şyeri</w:t>
      </w:r>
      <w:r>
        <w:rPr>
          <w:rFonts w:ascii="Times New Roman" w:hAnsi="Times New Roman"/>
          <w:sz w:val="24"/>
          <w:szCs w:val="24"/>
        </w:rPr>
        <w:t>,</w:t>
      </w:r>
      <w:r w:rsidR="0026204F">
        <w:rPr>
          <w:rFonts w:ascii="Times New Roman" w:hAnsi="Times New Roman"/>
          <w:sz w:val="24"/>
          <w:szCs w:val="24"/>
        </w:rPr>
        <w:t xml:space="preserve"> </w:t>
      </w:r>
      <w:r w:rsidRPr="003827B1">
        <w:rPr>
          <w:rFonts w:ascii="Times New Roman" w:hAnsi="Times New Roman"/>
          <w:sz w:val="24"/>
          <w:szCs w:val="24"/>
        </w:rPr>
        <w:t>126/8 Sokak No: 2</w:t>
      </w:r>
      <w:r>
        <w:rPr>
          <w:rFonts w:ascii="Times New Roman" w:hAnsi="Times New Roman"/>
          <w:sz w:val="24"/>
          <w:szCs w:val="24"/>
        </w:rPr>
        <w:t>A</w:t>
      </w:r>
      <w:r w:rsidRPr="003827B1">
        <w:rPr>
          <w:rFonts w:ascii="Times New Roman" w:hAnsi="Times New Roman"/>
          <w:sz w:val="24"/>
          <w:szCs w:val="24"/>
        </w:rPr>
        <w:t xml:space="preserve"> Zemin Kat</w:t>
      </w:r>
      <w:r w:rsidR="00574B1A">
        <w:rPr>
          <w:rFonts w:ascii="Times New Roman" w:hAnsi="Times New Roman"/>
          <w:sz w:val="24"/>
          <w:szCs w:val="24"/>
        </w:rPr>
        <w:t xml:space="preserve"> </w:t>
      </w:r>
      <w:r w:rsidR="0026204F">
        <w:rPr>
          <w:rFonts w:ascii="Times New Roman" w:hAnsi="Times New Roman"/>
          <w:sz w:val="24"/>
          <w:szCs w:val="24"/>
        </w:rPr>
        <w:t>İ</w:t>
      </w:r>
      <w:r w:rsidR="00574B1A">
        <w:rPr>
          <w:rFonts w:ascii="Times New Roman" w:hAnsi="Times New Roman"/>
          <w:sz w:val="24"/>
          <w:szCs w:val="24"/>
        </w:rPr>
        <w:t>şyeri,</w:t>
      </w:r>
      <w:r w:rsidR="0026204F">
        <w:rPr>
          <w:rFonts w:ascii="Times New Roman" w:hAnsi="Times New Roman"/>
          <w:sz w:val="24"/>
          <w:szCs w:val="24"/>
        </w:rPr>
        <w:t xml:space="preserve"> </w:t>
      </w:r>
      <w:r w:rsidR="002B1B75">
        <w:rPr>
          <w:rFonts w:ascii="Times New Roman" w:hAnsi="Times New Roman"/>
          <w:sz w:val="24"/>
          <w:szCs w:val="24"/>
        </w:rPr>
        <w:t>126/8 Sokak No:</w:t>
      </w:r>
      <w:r w:rsidRPr="003827B1">
        <w:rPr>
          <w:rFonts w:ascii="Times New Roman" w:hAnsi="Times New Roman"/>
          <w:sz w:val="24"/>
          <w:szCs w:val="24"/>
        </w:rPr>
        <w:t>2B</w:t>
      </w:r>
      <w:r w:rsidR="003343C7">
        <w:rPr>
          <w:rFonts w:ascii="Times New Roman" w:hAnsi="Times New Roman"/>
          <w:sz w:val="24"/>
          <w:szCs w:val="24"/>
        </w:rPr>
        <w:t xml:space="preserve"> </w:t>
      </w:r>
      <w:r>
        <w:rPr>
          <w:rFonts w:ascii="Times New Roman" w:hAnsi="Times New Roman"/>
          <w:sz w:val="24"/>
          <w:szCs w:val="24"/>
        </w:rPr>
        <w:t>Zemin</w:t>
      </w:r>
      <w:r w:rsidR="00574B1A" w:rsidRPr="00574B1A">
        <w:rPr>
          <w:rFonts w:ascii="Times New Roman" w:hAnsi="Times New Roman"/>
          <w:sz w:val="24"/>
          <w:szCs w:val="24"/>
        </w:rPr>
        <w:t xml:space="preserve"> </w:t>
      </w:r>
      <w:r w:rsidR="00574B1A">
        <w:rPr>
          <w:rFonts w:ascii="Times New Roman" w:hAnsi="Times New Roman"/>
          <w:sz w:val="24"/>
          <w:szCs w:val="24"/>
        </w:rPr>
        <w:t xml:space="preserve">Kat İşyeri, </w:t>
      </w:r>
      <w:r w:rsidRPr="003827B1">
        <w:rPr>
          <w:rFonts w:ascii="Times New Roman" w:hAnsi="Times New Roman"/>
          <w:sz w:val="24"/>
          <w:szCs w:val="24"/>
        </w:rPr>
        <w:t>126/</w:t>
      </w:r>
      <w:r>
        <w:rPr>
          <w:rFonts w:ascii="Times New Roman" w:hAnsi="Times New Roman"/>
          <w:sz w:val="24"/>
          <w:szCs w:val="24"/>
        </w:rPr>
        <w:t>8</w:t>
      </w:r>
      <w:r w:rsidR="003343C7">
        <w:rPr>
          <w:rFonts w:ascii="Times New Roman" w:hAnsi="Times New Roman"/>
          <w:sz w:val="24"/>
          <w:szCs w:val="24"/>
        </w:rPr>
        <w:t xml:space="preserve"> Sokak No:</w:t>
      </w:r>
      <w:r w:rsidRPr="003827B1">
        <w:rPr>
          <w:rFonts w:ascii="Times New Roman" w:hAnsi="Times New Roman"/>
          <w:sz w:val="24"/>
          <w:szCs w:val="24"/>
        </w:rPr>
        <w:t>2</w:t>
      </w:r>
      <w:r w:rsidR="003343C7">
        <w:rPr>
          <w:rFonts w:ascii="Times New Roman" w:hAnsi="Times New Roman"/>
          <w:sz w:val="24"/>
          <w:szCs w:val="24"/>
        </w:rPr>
        <w:t xml:space="preserve"> 1.</w:t>
      </w:r>
      <w:r w:rsidRPr="003827B1">
        <w:rPr>
          <w:rFonts w:ascii="Times New Roman" w:hAnsi="Times New Roman"/>
          <w:sz w:val="24"/>
          <w:szCs w:val="24"/>
        </w:rPr>
        <w:t xml:space="preserve">Kat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No:12)</w:t>
      </w:r>
      <w:r w:rsidR="00574B1A">
        <w:rPr>
          <w:rFonts w:ascii="Times New Roman" w:hAnsi="Times New Roman"/>
          <w:sz w:val="24"/>
          <w:szCs w:val="24"/>
        </w:rPr>
        <w:t>Ofis</w:t>
      </w:r>
      <w:r>
        <w:rPr>
          <w:rFonts w:ascii="Times New Roman" w:hAnsi="Times New Roman"/>
          <w:sz w:val="24"/>
          <w:szCs w:val="24"/>
        </w:rPr>
        <w:t>,</w:t>
      </w:r>
      <w:r w:rsidR="0026204F">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002B1B75">
        <w:rPr>
          <w:rFonts w:ascii="Times New Roman" w:hAnsi="Times New Roman"/>
          <w:sz w:val="24"/>
          <w:szCs w:val="24"/>
        </w:rPr>
        <w:t xml:space="preserve"> Sokak No: 2 2.Kat (</w:t>
      </w:r>
      <w:proofErr w:type="spellStart"/>
      <w:r w:rsidR="002B1B75">
        <w:rPr>
          <w:rFonts w:ascii="Times New Roman" w:hAnsi="Times New Roman"/>
          <w:sz w:val="24"/>
          <w:szCs w:val="24"/>
        </w:rPr>
        <w:t>Numarataj</w:t>
      </w:r>
      <w:proofErr w:type="spellEnd"/>
      <w:r w:rsidR="002B1B75">
        <w:rPr>
          <w:rFonts w:ascii="Times New Roman" w:hAnsi="Times New Roman"/>
          <w:sz w:val="24"/>
          <w:szCs w:val="24"/>
        </w:rPr>
        <w:t xml:space="preserve"> No:22)</w:t>
      </w:r>
      <w:r w:rsidR="00574B1A">
        <w:rPr>
          <w:rFonts w:ascii="Times New Roman" w:hAnsi="Times New Roman"/>
          <w:sz w:val="24"/>
          <w:szCs w:val="24"/>
        </w:rPr>
        <w:t xml:space="preserve"> Ofis, </w:t>
      </w: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w:t>
      </w:r>
      <w:r>
        <w:rPr>
          <w:rFonts w:ascii="Times New Roman" w:hAnsi="Times New Roman"/>
          <w:sz w:val="24"/>
          <w:szCs w:val="24"/>
        </w:rPr>
        <w:t xml:space="preserve"> </w:t>
      </w:r>
      <w:r w:rsidR="001A610B">
        <w:rPr>
          <w:rFonts w:ascii="Times New Roman" w:hAnsi="Times New Roman"/>
          <w:sz w:val="24"/>
          <w:szCs w:val="24"/>
        </w:rPr>
        <w:t>3.Kat</w:t>
      </w:r>
      <w:r w:rsidR="00574B1A">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No:32)</w:t>
      </w:r>
      <w:r w:rsidR="0026204F">
        <w:rPr>
          <w:rFonts w:ascii="Times New Roman" w:hAnsi="Times New Roman"/>
          <w:sz w:val="24"/>
          <w:szCs w:val="24"/>
        </w:rPr>
        <w:t>Ofis</w:t>
      </w:r>
      <w:r>
        <w:rPr>
          <w:rFonts w:ascii="Times New Roman" w:hAnsi="Times New Roman"/>
          <w:sz w:val="24"/>
          <w:szCs w:val="24"/>
        </w:rPr>
        <w:t>,</w:t>
      </w:r>
      <w:r w:rsidR="0026204F">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00574B1A">
        <w:rPr>
          <w:rFonts w:ascii="Times New Roman" w:hAnsi="Times New Roman"/>
          <w:sz w:val="24"/>
          <w:szCs w:val="24"/>
        </w:rPr>
        <w:t xml:space="preserve"> Sokak No: 2 4.Kat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No:42)</w:t>
      </w:r>
      <w:r w:rsidR="0026204F" w:rsidRPr="0026204F">
        <w:rPr>
          <w:rFonts w:ascii="Times New Roman" w:hAnsi="Times New Roman"/>
          <w:sz w:val="24"/>
          <w:szCs w:val="24"/>
        </w:rPr>
        <w:t xml:space="preserve"> </w:t>
      </w:r>
      <w:r w:rsidR="0026204F">
        <w:rPr>
          <w:rFonts w:ascii="Times New Roman" w:hAnsi="Times New Roman"/>
          <w:sz w:val="24"/>
          <w:szCs w:val="24"/>
        </w:rPr>
        <w:t>Ofis</w:t>
      </w:r>
      <w:r>
        <w:rPr>
          <w:rFonts w:ascii="Times New Roman" w:hAnsi="Times New Roman"/>
          <w:sz w:val="24"/>
          <w:szCs w:val="24"/>
        </w:rPr>
        <w:t>,</w:t>
      </w:r>
      <w:r w:rsidR="0026204F">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 6</w:t>
      </w:r>
      <w:r>
        <w:rPr>
          <w:rFonts w:ascii="Times New Roman" w:hAnsi="Times New Roman"/>
          <w:sz w:val="24"/>
          <w:szCs w:val="24"/>
        </w:rPr>
        <w:t>.-7</w:t>
      </w:r>
      <w:r w:rsidR="00574B1A">
        <w:rPr>
          <w:rFonts w:ascii="Times New Roman" w:hAnsi="Times New Roman"/>
          <w:sz w:val="24"/>
          <w:szCs w:val="24"/>
        </w:rPr>
        <w:t xml:space="preserve">.Kat </w:t>
      </w:r>
      <w:r w:rsidR="0026204F">
        <w:rPr>
          <w:rFonts w:ascii="Times New Roman" w:hAnsi="Times New Roman"/>
          <w:sz w:val="24"/>
          <w:szCs w:val="24"/>
        </w:rPr>
        <w:t>(</w:t>
      </w:r>
      <w:proofErr w:type="spellStart"/>
      <w:r w:rsidR="0026204F">
        <w:rPr>
          <w:rFonts w:ascii="Times New Roman" w:hAnsi="Times New Roman"/>
          <w:sz w:val="24"/>
          <w:szCs w:val="24"/>
        </w:rPr>
        <w:t>Numarataj</w:t>
      </w:r>
      <w:proofErr w:type="spellEnd"/>
      <w:r w:rsidR="0026204F">
        <w:rPr>
          <w:rFonts w:ascii="Times New Roman" w:hAnsi="Times New Roman"/>
          <w:sz w:val="24"/>
          <w:szCs w:val="24"/>
        </w:rPr>
        <w:t xml:space="preserve"> No:62) </w:t>
      </w:r>
      <w:proofErr w:type="spellStart"/>
      <w:r w:rsidR="0026204F">
        <w:rPr>
          <w:rFonts w:ascii="Times New Roman" w:hAnsi="Times New Roman"/>
          <w:sz w:val="24"/>
          <w:szCs w:val="24"/>
        </w:rPr>
        <w:t>Dublex</w:t>
      </w:r>
      <w:proofErr w:type="spellEnd"/>
      <w:r w:rsidRPr="00CF2A2A">
        <w:rPr>
          <w:rFonts w:ascii="Times New Roman" w:hAnsi="Times New Roman"/>
          <w:sz w:val="24"/>
          <w:szCs w:val="24"/>
        </w:rPr>
        <w:t xml:space="preserve"> </w:t>
      </w:r>
      <w:r w:rsidR="0026204F">
        <w:rPr>
          <w:rFonts w:ascii="Times New Roman" w:hAnsi="Times New Roman"/>
          <w:sz w:val="24"/>
          <w:szCs w:val="24"/>
        </w:rPr>
        <w:t>Ofis</w:t>
      </w:r>
      <w:proofErr w:type="gramEnd"/>
    </w:p>
    <w:p w:rsidR="003343C7" w:rsidRDefault="003343C7" w:rsidP="00CC7763">
      <w:pPr>
        <w:spacing w:after="0" w:line="360" w:lineRule="auto"/>
        <w:ind w:right="-935"/>
        <w:rPr>
          <w:rFonts w:ascii="Times New Roman" w:hAnsi="Times New Roman"/>
          <w:sz w:val="24"/>
          <w:szCs w:val="24"/>
        </w:rPr>
      </w:pPr>
    </w:p>
    <w:p w:rsidR="00AE33CF" w:rsidRPr="00AE33CF" w:rsidRDefault="00AE33CF" w:rsidP="00CC7763">
      <w:pPr>
        <w:spacing w:after="0" w:line="360" w:lineRule="auto"/>
        <w:ind w:right="-935"/>
        <w:rPr>
          <w:rFonts w:ascii="Times New Roman" w:hAnsi="Times New Roman"/>
          <w:sz w:val="24"/>
          <w:szCs w:val="24"/>
        </w:rPr>
      </w:pPr>
      <w:r w:rsidRPr="00C6743C">
        <w:rPr>
          <w:rFonts w:ascii="Times New Roman" w:hAnsi="Times New Roman"/>
          <w:b/>
          <w:sz w:val="24"/>
          <w:szCs w:val="24"/>
          <w:u w:val="single"/>
        </w:rPr>
        <w:t>Yükleniciye Kalacak Bağımsız Bölümler</w:t>
      </w:r>
    </w:p>
    <w:p w:rsidR="00CC7763" w:rsidRDefault="00AE33CF" w:rsidP="00CC7763">
      <w:pPr>
        <w:spacing w:after="0" w:line="360" w:lineRule="auto"/>
        <w:ind w:right="-935"/>
        <w:rPr>
          <w:rFonts w:ascii="Times New Roman" w:hAnsi="Times New Roman"/>
          <w:sz w:val="24"/>
          <w:szCs w:val="24"/>
        </w:rPr>
      </w:pP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w:t>
      </w:r>
      <w:r>
        <w:rPr>
          <w:rFonts w:ascii="Times New Roman" w:hAnsi="Times New Roman"/>
          <w:sz w:val="24"/>
          <w:szCs w:val="24"/>
        </w:rPr>
        <w:t xml:space="preserve"> </w:t>
      </w:r>
      <w:r w:rsidRPr="003827B1">
        <w:rPr>
          <w:rFonts w:ascii="Times New Roman" w:hAnsi="Times New Roman"/>
          <w:sz w:val="24"/>
          <w:szCs w:val="24"/>
        </w:rPr>
        <w:t xml:space="preserve">1. Kat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No:11)</w:t>
      </w:r>
      <w:r w:rsidR="0026204F">
        <w:rPr>
          <w:rFonts w:ascii="Times New Roman" w:hAnsi="Times New Roman"/>
          <w:sz w:val="24"/>
          <w:szCs w:val="24"/>
        </w:rPr>
        <w:t>Ofis</w:t>
      </w:r>
      <w:r>
        <w:rPr>
          <w:rFonts w:ascii="Times New Roman" w:hAnsi="Times New Roman"/>
          <w:sz w:val="24"/>
          <w:szCs w:val="24"/>
        </w:rPr>
        <w:t>,</w:t>
      </w:r>
      <w:r w:rsidRPr="00CF2A2A">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 2.Kat </w:t>
      </w:r>
      <w:r w:rsidR="002B1B75">
        <w:rPr>
          <w:rFonts w:ascii="Times New Roman" w:hAnsi="Times New Roman"/>
          <w:sz w:val="24"/>
          <w:szCs w:val="24"/>
        </w:rPr>
        <w:t>(</w:t>
      </w:r>
      <w:proofErr w:type="spellStart"/>
      <w:r w:rsidR="002B1B75">
        <w:rPr>
          <w:rFonts w:ascii="Times New Roman" w:hAnsi="Times New Roman"/>
          <w:sz w:val="24"/>
          <w:szCs w:val="24"/>
        </w:rPr>
        <w:t>Numarataj</w:t>
      </w:r>
      <w:proofErr w:type="spellEnd"/>
      <w:r w:rsidR="002B1B75">
        <w:rPr>
          <w:rFonts w:ascii="Times New Roman" w:hAnsi="Times New Roman"/>
          <w:sz w:val="24"/>
          <w:szCs w:val="24"/>
        </w:rPr>
        <w:t xml:space="preserve"> No:21)</w:t>
      </w:r>
      <w:r w:rsidR="0026204F">
        <w:rPr>
          <w:rFonts w:ascii="Times New Roman" w:hAnsi="Times New Roman"/>
          <w:sz w:val="24"/>
          <w:szCs w:val="24"/>
        </w:rPr>
        <w:t>Ofis</w:t>
      </w:r>
    </w:p>
    <w:p w:rsidR="00CC7763" w:rsidRDefault="00AE33CF" w:rsidP="00CC7763">
      <w:pPr>
        <w:spacing w:after="0" w:line="360" w:lineRule="auto"/>
        <w:ind w:right="-935"/>
        <w:rPr>
          <w:rFonts w:ascii="Times New Roman" w:hAnsi="Times New Roman"/>
          <w:sz w:val="24"/>
          <w:szCs w:val="24"/>
        </w:rPr>
      </w:pP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w:t>
      </w:r>
      <w:r>
        <w:rPr>
          <w:rFonts w:ascii="Times New Roman" w:hAnsi="Times New Roman"/>
          <w:sz w:val="24"/>
          <w:szCs w:val="24"/>
        </w:rPr>
        <w:t xml:space="preserve"> </w:t>
      </w:r>
      <w:r w:rsidRPr="003827B1">
        <w:rPr>
          <w:rFonts w:ascii="Times New Roman" w:hAnsi="Times New Roman"/>
          <w:sz w:val="24"/>
          <w:szCs w:val="24"/>
        </w:rPr>
        <w:t xml:space="preserve">3.Kat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No:31)</w:t>
      </w:r>
      <w:r w:rsidR="0026204F">
        <w:rPr>
          <w:rFonts w:ascii="Times New Roman" w:hAnsi="Times New Roman"/>
          <w:sz w:val="24"/>
          <w:szCs w:val="24"/>
        </w:rPr>
        <w:t>Ofis</w:t>
      </w:r>
      <w:r>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 4.Kat </w:t>
      </w:r>
      <w:r w:rsidR="002B1B75">
        <w:rPr>
          <w:rFonts w:ascii="Times New Roman" w:hAnsi="Times New Roman"/>
          <w:sz w:val="24"/>
          <w:szCs w:val="24"/>
        </w:rPr>
        <w:t>(</w:t>
      </w:r>
      <w:proofErr w:type="spellStart"/>
      <w:r w:rsidR="002B1B75">
        <w:rPr>
          <w:rFonts w:ascii="Times New Roman" w:hAnsi="Times New Roman"/>
          <w:sz w:val="24"/>
          <w:szCs w:val="24"/>
        </w:rPr>
        <w:t>Numarataj</w:t>
      </w:r>
      <w:proofErr w:type="spellEnd"/>
      <w:r w:rsidR="002B1B75">
        <w:rPr>
          <w:rFonts w:ascii="Times New Roman" w:hAnsi="Times New Roman"/>
          <w:sz w:val="24"/>
          <w:szCs w:val="24"/>
        </w:rPr>
        <w:t xml:space="preserve"> No:41)</w:t>
      </w:r>
      <w:r w:rsidRPr="00CF2A2A">
        <w:rPr>
          <w:rFonts w:ascii="Times New Roman" w:hAnsi="Times New Roman"/>
          <w:sz w:val="24"/>
          <w:szCs w:val="24"/>
        </w:rPr>
        <w:t xml:space="preserve"> </w:t>
      </w:r>
      <w:r w:rsidR="0026204F">
        <w:rPr>
          <w:rFonts w:ascii="Times New Roman" w:hAnsi="Times New Roman"/>
          <w:sz w:val="24"/>
          <w:szCs w:val="24"/>
        </w:rPr>
        <w:t>Ofis</w:t>
      </w:r>
    </w:p>
    <w:p w:rsidR="00CC7763" w:rsidRDefault="00AE33CF" w:rsidP="00CC7763">
      <w:pPr>
        <w:spacing w:after="0" w:line="360" w:lineRule="auto"/>
        <w:ind w:right="-935"/>
        <w:rPr>
          <w:rFonts w:ascii="Times New Roman" w:hAnsi="Times New Roman"/>
          <w:sz w:val="24"/>
          <w:szCs w:val="24"/>
        </w:rPr>
      </w:pP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w:t>
      </w:r>
      <w:r>
        <w:rPr>
          <w:rFonts w:ascii="Times New Roman" w:hAnsi="Times New Roman"/>
          <w:sz w:val="24"/>
          <w:szCs w:val="24"/>
        </w:rPr>
        <w:t xml:space="preserve"> 5</w:t>
      </w:r>
      <w:r w:rsidRPr="003827B1">
        <w:rPr>
          <w:rFonts w:ascii="Times New Roman" w:hAnsi="Times New Roman"/>
          <w:sz w:val="24"/>
          <w:szCs w:val="24"/>
        </w:rPr>
        <w:t xml:space="preserve">.Kat </w:t>
      </w:r>
      <w:r>
        <w:rPr>
          <w:rFonts w:ascii="Times New Roman" w:hAnsi="Times New Roman"/>
          <w:sz w:val="24"/>
          <w:szCs w:val="24"/>
        </w:rPr>
        <w:t>(</w:t>
      </w:r>
      <w:proofErr w:type="spellStart"/>
      <w:r>
        <w:rPr>
          <w:rFonts w:ascii="Times New Roman" w:hAnsi="Times New Roman"/>
          <w:sz w:val="24"/>
          <w:szCs w:val="24"/>
        </w:rPr>
        <w:t>Numarataj</w:t>
      </w:r>
      <w:proofErr w:type="spellEnd"/>
      <w:r>
        <w:rPr>
          <w:rFonts w:ascii="Times New Roman" w:hAnsi="Times New Roman"/>
          <w:sz w:val="24"/>
          <w:szCs w:val="24"/>
        </w:rPr>
        <w:t xml:space="preserve"> No:51)</w:t>
      </w:r>
      <w:r w:rsidR="0026204F">
        <w:rPr>
          <w:rFonts w:ascii="Times New Roman" w:hAnsi="Times New Roman"/>
          <w:sz w:val="24"/>
          <w:szCs w:val="24"/>
        </w:rPr>
        <w:t>Ofis</w:t>
      </w:r>
      <w:r>
        <w:rPr>
          <w:rFonts w:ascii="Times New Roman" w:hAnsi="Times New Roman"/>
          <w:sz w:val="24"/>
          <w:szCs w:val="24"/>
        </w:rPr>
        <w:t xml:space="preserve">,  </w:t>
      </w: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 </w:t>
      </w:r>
      <w:r>
        <w:rPr>
          <w:rFonts w:ascii="Times New Roman" w:hAnsi="Times New Roman"/>
          <w:sz w:val="24"/>
          <w:szCs w:val="24"/>
        </w:rPr>
        <w:t>5</w:t>
      </w:r>
      <w:r w:rsidRPr="003827B1">
        <w:rPr>
          <w:rFonts w:ascii="Times New Roman" w:hAnsi="Times New Roman"/>
          <w:sz w:val="24"/>
          <w:szCs w:val="24"/>
        </w:rPr>
        <w:t xml:space="preserve">.Kat </w:t>
      </w:r>
      <w:r w:rsidR="002B1B75">
        <w:rPr>
          <w:rFonts w:ascii="Times New Roman" w:hAnsi="Times New Roman"/>
          <w:sz w:val="24"/>
          <w:szCs w:val="24"/>
        </w:rPr>
        <w:t>(</w:t>
      </w:r>
      <w:proofErr w:type="spellStart"/>
      <w:r w:rsidR="002B1B75">
        <w:rPr>
          <w:rFonts w:ascii="Times New Roman" w:hAnsi="Times New Roman"/>
          <w:sz w:val="24"/>
          <w:szCs w:val="24"/>
        </w:rPr>
        <w:t>Numarataj</w:t>
      </w:r>
      <w:proofErr w:type="spellEnd"/>
      <w:r w:rsidR="002B1B75">
        <w:rPr>
          <w:rFonts w:ascii="Times New Roman" w:hAnsi="Times New Roman"/>
          <w:sz w:val="24"/>
          <w:szCs w:val="24"/>
        </w:rPr>
        <w:t xml:space="preserve"> No:52)</w:t>
      </w:r>
      <w:r w:rsidR="0026204F">
        <w:rPr>
          <w:rFonts w:ascii="Times New Roman" w:hAnsi="Times New Roman"/>
          <w:sz w:val="24"/>
          <w:szCs w:val="24"/>
        </w:rPr>
        <w:t>Ofis</w:t>
      </w:r>
    </w:p>
    <w:p w:rsidR="00CC7763" w:rsidRDefault="00AE33CF" w:rsidP="00CC7763">
      <w:pPr>
        <w:spacing w:after="0" w:line="360" w:lineRule="auto"/>
        <w:ind w:right="-935"/>
        <w:rPr>
          <w:rFonts w:ascii="Times New Roman" w:hAnsi="Times New Roman"/>
          <w:sz w:val="24"/>
          <w:szCs w:val="24"/>
        </w:rPr>
      </w:pPr>
      <w:r w:rsidRPr="003827B1">
        <w:rPr>
          <w:rFonts w:ascii="Times New Roman" w:hAnsi="Times New Roman"/>
          <w:sz w:val="24"/>
          <w:szCs w:val="24"/>
        </w:rPr>
        <w:t>126/</w:t>
      </w:r>
      <w:r>
        <w:rPr>
          <w:rFonts w:ascii="Times New Roman" w:hAnsi="Times New Roman"/>
          <w:sz w:val="24"/>
          <w:szCs w:val="24"/>
        </w:rPr>
        <w:t>8</w:t>
      </w:r>
      <w:r w:rsidRPr="003827B1">
        <w:rPr>
          <w:rFonts w:ascii="Times New Roman" w:hAnsi="Times New Roman"/>
          <w:sz w:val="24"/>
          <w:szCs w:val="24"/>
        </w:rPr>
        <w:t xml:space="preserve"> Sokak No: 2 6</w:t>
      </w:r>
      <w:r>
        <w:rPr>
          <w:rFonts w:ascii="Times New Roman" w:hAnsi="Times New Roman"/>
          <w:sz w:val="24"/>
          <w:szCs w:val="24"/>
        </w:rPr>
        <w:t>.-7</w:t>
      </w:r>
      <w:r w:rsidRPr="003827B1">
        <w:rPr>
          <w:rFonts w:ascii="Times New Roman" w:hAnsi="Times New Roman"/>
          <w:sz w:val="24"/>
          <w:szCs w:val="24"/>
        </w:rPr>
        <w:t xml:space="preserve">.Kat </w:t>
      </w:r>
      <w:r w:rsidR="0026204F">
        <w:rPr>
          <w:rFonts w:ascii="Times New Roman" w:hAnsi="Times New Roman"/>
          <w:sz w:val="24"/>
          <w:szCs w:val="24"/>
        </w:rPr>
        <w:t xml:space="preserve"> (</w:t>
      </w:r>
      <w:proofErr w:type="spellStart"/>
      <w:r w:rsidR="0026204F">
        <w:rPr>
          <w:rFonts w:ascii="Times New Roman" w:hAnsi="Times New Roman"/>
          <w:sz w:val="24"/>
          <w:szCs w:val="24"/>
        </w:rPr>
        <w:t>Numarataj</w:t>
      </w:r>
      <w:proofErr w:type="spellEnd"/>
      <w:r w:rsidR="0026204F">
        <w:rPr>
          <w:rFonts w:ascii="Times New Roman" w:hAnsi="Times New Roman"/>
          <w:sz w:val="24"/>
          <w:szCs w:val="24"/>
        </w:rPr>
        <w:t xml:space="preserve"> No:61) </w:t>
      </w:r>
      <w:proofErr w:type="spellStart"/>
      <w:r w:rsidR="0026204F">
        <w:rPr>
          <w:rFonts w:ascii="Times New Roman" w:hAnsi="Times New Roman"/>
          <w:sz w:val="24"/>
          <w:szCs w:val="24"/>
        </w:rPr>
        <w:t>Dublex</w:t>
      </w:r>
      <w:proofErr w:type="spellEnd"/>
      <w:r w:rsidR="0026204F">
        <w:rPr>
          <w:rFonts w:ascii="Times New Roman" w:hAnsi="Times New Roman"/>
          <w:sz w:val="24"/>
          <w:szCs w:val="24"/>
        </w:rPr>
        <w:t xml:space="preserve"> Ofis</w:t>
      </w:r>
    </w:p>
    <w:p w:rsidR="00540794" w:rsidRDefault="003343C7" w:rsidP="00B30960">
      <w:pPr>
        <w:jc w:val="both"/>
        <w:rPr>
          <w:rFonts w:ascii="Times New Roman" w:hAnsi="Times New Roman" w:cs="Times New Roman"/>
          <w:sz w:val="24"/>
          <w:szCs w:val="24"/>
        </w:rPr>
      </w:pPr>
      <w:r>
        <w:rPr>
          <w:rFonts w:ascii="Times New Roman" w:hAnsi="Times New Roman"/>
          <w:bCs/>
          <w:sz w:val="24"/>
          <w:szCs w:val="24"/>
        </w:rPr>
        <w:t xml:space="preserve">Muhammen bedel </w:t>
      </w:r>
      <w:r w:rsidR="00965EE0">
        <w:rPr>
          <w:rFonts w:ascii="Times New Roman" w:hAnsi="Times New Roman"/>
          <w:bCs/>
          <w:sz w:val="24"/>
          <w:szCs w:val="24"/>
        </w:rPr>
        <w:t xml:space="preserve">(76.217.500,00 </w:t>
      </w:r>
      <w:bookmarkStart w:id="0" w:name="_GoBack"/>
      <w:bookmarkEnd w:id="0"/>
      <w:r w:rsidRPr="003343C7">
        <w:rPr>
          <w:rFonts w:ascii="Times New Roman" w:hAnsi="Times New Roman"/>
          <w:bCs/>
          <w:sz w:val="24"/>
          <w:szCs w:val="24"/>
        </w:rPr>
        <w:t>TL+50.000,00 TL) = 76.267.500,00 TL (</w:t>
      </w:r>
      <w:proofErr w:type="spellStart"/>
      <w:r w:rsidRPr="003343C7">
        <w:rPr>
          <w:rFonts w:ascii="Times New Roman" w:hAnsi="Times New Roman"/>
          <w:bCs/>
          <w:sz w:val="24"/>
          <w:szCs w:val="24"/>
        </w:rPr>
        <w:t>yetmişaltımilyoniki</w:t>
      </w:r>
      <w:r w:rsidR="007E0F56">
        <w:rPr>
          <w:rFonts w:ascii="Times New Roman" w:hAnsi="Times New Roman"/>
          <w:bCs/>
          <w:sz w:val="24"/>
          <w:szCs w:val="24"/>
        </w:rPr>
        <w:t>yüzaltmışyedibinbeşyüz</w:t>
      </w:r>
      <w:proofErr w:type="spellEnd"/>
      <w:r w:rsidR="007E0F56">
        <w:rPr>
          <w:rFonts w:ascii="Times New Roman" w:hAnsi="Times New Roman"/>
          <w:bCs/>
          <w:sz w:val="24"/>
          <w:szCs w:val="24"/>
        </w:rPr>
        <w:t xml:space="preserve"> Türk Lirası</w:t>
      </w:r>
      <w:r w:rsidRPr="003343C7">
        <w:rPr>
          <w:rFonts w:ascii="Times New Roman" w:hAnsi="Times New Roman"/>
          <w:bCs/>
          <w:sz w:val="24"/>
          <w:szCs w:val="24"/>
        </w:rPr>
        <w:t>)</w:t>
      </w:r>
      <w:r>
        <w:rPr>
          <w:rFonts w:ascii="Times New Roman" w:hAnsi="Times New Roman"/>
          <w:bCs/>
          <w:sz w:val="24"/>
          <w:szCs w:val="24"/>
        </w:rPr>
        <w:t xml:space="preserve"> </w:t>
      </w:r>
      <w:r w:rsidRPr="003343C7">
        <w:rPr>
          <w:rFonts w:ascii="Times New Roman" w:hAnsi="Times New Roman"/>
          <w:bCs/>
          <w:sz w:val="24"/>
          <w:szCs w:val="24"/>
        </w:rPr>
        <w:t>olup geçici teminat miktarı ihal</w:t>
      </w:r>
      <w:r w:rsidR="00944125">
        <w:rPr>
          <w:rFonts w:ascii="Times New Roman" w:hAnsi="Times New Roman"/>
          <w:bCs/>
          <w:sz w:val="24"/>
          <w:szCs w:val="24"/>
        </w:rPr>
        <w:t>e tahmin bedelinin en az  % 3 (</w:t>
      </w:r>
      <w:r w:rsidRPr="003343C7">
        <w:rPr>
          <w:rFonts w:ascii="Times New Roman" w:hAnsi="Times New Roman"/>
          <w:bCs/>
          <w:sz w:val="24"/>
          <w:szCs w:val="24"/>
        </w:rPr>
        <w:t>2.288.025,00 TL)’</w:t>
      </w:r>
      <w:proofErr w:type="spellStart"/>
      <w:r w:rsidRPr="003343C7">
        <w:rPr>
          <w:rFonts w:ascii="Times New Roman" w:hAnsi="Times New Roman"/>
          <w:bCs/>
          <w:sz w:val="24"/>
          <w:szCs w:val="24"/>
        </w:rPr>
        <w:t>dir</w:t>
      </w:r>
      <w:proofErr w:type="spellEnd"/>
      <w:r w:rsidRPr="00683C4D">
        <w:rPr>
          <w:rFonts w:ascii="Times New Roman" w:hAnsi="Times New Roman" w:cs="Times New Roman"/>
          <w:bCs/>
          <w:sz w:val="24"/>
          <w:szCs w:val="24"/>
        </w:rPr>
        <w:t xml:space="preserve">. </w:t>
      </w:r>
      <w:r w:rsidR="00683C4D" w:rsidRPr="00683C4D">
        <w:rPr>
          <w:rFonts w:ascii="Times New Roman" w:hAnsi="Times New Roman" w:cs="Times New Roman"/>
          <w:sz w:val="24"/>
          <w:szCs w:val="24"/>
        </w:rPr>
        <w:t>2886 sayılı Devlet İhale Kanunu’nda belirtilen niteliklere sahip olunması ve yukarıda belirtilen %3 oranındaki geçici teminat bedelinin ihale öncesinde yatırılması gerekmektedir</w:t>
      </w:r>
      <w:r w:rsidR="00683C4D">
        <w:rPr>
          <w:rFonts w:ascii="Times New Roman" w:hAnsi="Times New Roman" w:cs="Times New Roman"/>
          <w:sz w:val="24"/>
          <w:szCs w:val="24"/>
        </w:rPr>
        <w:t>.</w:t>
      </w:r>
      <w:r w:rsidR="008C17B7">
        <w:rPr>
          <w:rFonts w:ascii="Times New Roman" w:hAnsi="Times New Roman" w:cs="Times New Roman"/>
          <w:sz w:val="24"/>
          <w:szCs w:val="24"/>
        </w:rPr>
        <w:t xml:space="preserve"> </w:t>
      </w:r>
      <w:r w:rsidR="000340B7" w:rsidRPr="000340B7">
        <w:rPr>
          <w:rFonts w:ascii="Times New Roman" w:hAnsi="Times New Roman" w:cs="Times New Roman"/>
          <w:color w:val="000000"/>
          <w:sz w:val="24"/>
          <w:szCs w:val="24"/>
        </w:rPr>
        <w:t>Belediyeye bırakılacak bağımsız bölümler</w:t>
      </w:r>
      <w:r w:rsidR="00A739E3">
        <w:rPr>
          <w:rFonts w:ascii="Times New Roman" w:hAnsi="Times New Roman" w:cs="Times New Roman"/>
          <w:color w:val="000000"/>
          <w:sz w:val="24"/>
          <w:szCs w:val="24"/>
        </w:rPr>
        <w:t xml:space="preserve"> sabit kalmak kaydı ile 50.000,00 TL</w:t>
      </w:r>
      <w:r w:rsidR="007E0F56">
        <w:rPr>
          <w:rFonts w:ascii="Times New Roman" w:hAnsi="Times New Roman" w:cs="Times New Roman"/>
          <w:color w:val="000000"/>
          <w:sz w:val="24"/>
          <w:szCs w:val="24"/>
        </w:rPr>
        <w:t xml:space="preserve"> (</w:t>
      </w:r>
      <w:proofErr w:type="spellStart"/>
      <w:r w:rsidR="007E0F56">
        <w:rPr>
          <w:rFonts w:ascii="Times New Roman" w:hAnsi="Times New Roman" w:cs="Times New Roman"/>
          <w:color w:val="000000"/>
          <w:sz w:val="24"/>
          <w:szCs w:val="24"/>
        </w:rPr>
        <w:t>ellibin</w:t>
      </w:r>
      <w:proofErr w:type="spellEnd"/>
      <w:r w:rsidR="007E0F56">
        <w:rPr>
          <w:rFonts w:ascii="Times New Roman" w:hAnsi="Times New Roman" w:cs="Times New Roman"/>
          <w:color w:val="000000"/>
          <w:sz w:val="24"/>
          <w:szCs w:val="24"/>
        </w:rPr>
        <w:t xml:space="preserve"> Türk Lirası</w:t>
      </w:r>
      <w:r w:rsidR="00683C4D">
        <w:rPr>
          <w:rFonts w:ascii="Times New Roman" w:hAnsi="Times New Roman" w:cs="Times New Roman"/>
          <w:color w:val="000000"/>
          <w:sz w:val="24"/>
          <w:szCs w:val="24"/>
        </w:rPr>
        <w:t>)</w:t>
      </w:r>
      <w:r w:rsidR="00A739E3">
        <w:rPr>
          <w:rFonts w:ascii="Times New Roman" w:hAnsi="Times New Roman" w:cs="Times New Roman"/>
          <w:color w:val="000000"/>
          <w:sz w:val="24"/>
          <w:szCs w:val="24"/>
        </w:rPr>
        <w:t xml:space="preserve"> üzerinden artırım yapılacaktır. </w:t>
      </w:r>
      <w:r w:rsidR="00432C29" w:rsidRPr="00983D78">
        <w:rPr>
          <w:rFonts w:ascii="Times New Roman" w:hAnsi="Times New Roman" w:cs="Times New Roman"/>
          <w:sz w:val="24"/>
          <w:szCs w:val="24"/>
        </w:rPr>
        <w:t>İhale sonucu ortaya çıkan ihale bedeli ita amiri onayından sonra 2886 sayılı Kanunda belirtilen süreler içinde peşin ödenecekt</w:t>
      </w:r>
      <w:r w:rsidR="00EC1DC3" w:rsidRPr="00983D78">
        <w:rPr>
          <w:rFonts w:ascii="Times New Roman" w:hAnsi="Times New Roman" w:cs="Times New Roman"/>
          <w:sz w:val="24"/>
          <w:szCs w:val="24"/>
        </w:rPr>
        <w:t>ir.</w:t>
      </w:r>
    </w:p>
    <w:p w:rsidR="007F5FE0" w:rsidRPr="00983D78" w:rsidRDefault="004715E2" w:rsidP="00B30960">
      <w:pPr>
        <w:jc w:val="both"/>
        <w:rPr>
          <w:rFonts w:ascii="Times New Roman" w:hAnsi="Times New Roman" w:cs="Times New Roman"/>
          <w:sz w:val="24"/>
          <w:szCs w:val="24"/>
        </w:rPr>
      </w:pPr>
      <w:r w:rsidRPr="00983D78">
        <w:rPr>
          <w:rFonts w:ascii="Times New Roman" w:hAnsi="Times New Roman" w:cs="Times New Roman"/>
          <w:sz w:val="24"/>
          <w:szCs w:val="24"/>
        </w:rPr>
        <w:t xml:space="preserve">İhale sonucu oluşacak her türlü vergi, resim ve harç giderleri yükleniciye ait olacaktır. </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i/>
          <w:sz w:val="24"/>
          <w:szCs w:val="24"/>
        </w:rPr>
        <w:t xml:space="preserve">Kapalı Teklif Usulü </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i/>
          <w:sz w:val="24"/>
          <w:szCs w:val="24"/>
        </w:rPr>
        <w:t xml:space="preserve">Tekliflerin hazırlanması: </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lastRenderedPageBreak/>
        <w:t>Kapalı teklif usulünde teklifler yazılı olarak yapılır.</w:t>
      </w:r>
      <w:r w:rsidR="00A739E3">
        <w:rPr>
          <w:rFonts w:ascii="Times New Roman" w:hAnsi="Times New Roman" w:cs="Times New Roman"/>
          <w:sz w:val="24"/>
          <w:szCs w:val="24"/>
        </w:rPr>
        <w:t xml:space="preserve"> </w:t>
      </w:r>
      <w:r w:rsidRPr="00983D78">
        <w:rPr>
          <w:rFonts w:ascii="Times New Roman" w:hAnsi="Times New Roman" w:cs="Times New Roman"/>
          <w:sz w:val="24"/>
          <w:szCs w:val="24"/>
        </w:rPr>
        <w:t>Teklif mektubu, bir zarfa konulup kapatıldıktan sonra zarfın üzerine isteklinin adı, soyadı ve tebligata esas olarak göstereceği açık adresi yazılır.</w:t>
      </w:r>
      <w:r w:rsidR="00A739E3">
        <w:rPr>
          <w:rFonts w:ascii="Times New Roman" w:hAnsi="Times New Roman" w:cs="Times New Roman"/>
          <w:sz w:val="24"/>
          <w:szCs w:val="24"/>
        </w:rPr>
        <w:t xml:space="preserve"> </w:t>
      </w:r>
      <w:r w:rsidRPr="00983D78">
        <w:rPr>
          <w:rFonts w:ascii="Times New Roman" w:hAnsi="Times New Roman" w:cs="Times New Roman"/>
          <w:sz w:val="24"/>
          <w:szCs w:val="24"/>
        </w:rPr>
        <w:t>Zarfın yapıştırılan yeri istekli tarafından imzalanır veya mühürlenir. Bu zarf geçici teminata ait alındı veya banka teminat mektubu ve istenilen diğer belgelerle birlikte ikinci bir zarfa konularak kapatılır.</w:t>
      </w:r>
      <w:r w:rsidR="00A739E3">
        <w:rPr>
          <w:rFonts w:ascii="Times New Roman" w:hAnsi="Times New Roman" w:cs="Times New Roman"/>
          <w:sz w:val="24"/>
          <w:szCs w:val="24"/>
        </w:rPr>
        <w:t xml:space="preserve"> </w:t>
      </w:r>
      <w:r w:rsidRPr="00983D78">
        <w:rPr>
          <w:rFonts w:ascii="Times New Roman" w:hAnsi="Times New Roman" w:cs="Times New Roman"/>
          <w:sz w:val="24"/>
          <w:szCs w:val="24"/>
        </w:rPr>
        <w:t>Dış zarfın üzerine isteklinin adı ve soyadı ile açık adresi ve teklifin hangi işe ait olduğu yazılır.</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sz w:val="24"/>
          <w:szCs w:val="24"/>
        </w:rPr>
        <w:t>Teklif mektuplarının istekli tarafından imzalanması ve bu mektuplarda şartname ve eklerinin tamamen okunup kabul edildiğinin belirtilmesi, teklif edilen fiyatın rakam ve yazı ile açık olarak yazılması zorunludur.</w:t>
      </w:r>
      <w:r w:rsidR="00A739E3">
        <w:rPr>
          <w:rFonts w:ascii="Times New Roman" w:hAnsi="Times New Roman" w:cs="Times New Roman"/>
          <w:sz w:val="24"/>
          <w:szCs w:val="24"/>
        </w:rPr>
        <w:t xml:space="preserve"> </w:t>
      </w:r>
      <w:r w:rsidRPr="00983D78">
        <w:rPr>
          <w:rFonts w:ascii="Times New Roman" w:hAnsi="Times New Roman" w:cs="Times New Roman"/>
          <w:sz w:val="24"/>
          <w:szCs w:val="24"/>
        </w:rPr>
        <w:t xml:space="preserve">Bunlardan herhangi birine uygun olmayan veya üzerinde kazıntı, silinti veya düzeltme bulunan teklifler </w:t>
      </w:r>
      <w:proofErr w:type="spellStart"/>
      <w:r w:rsidRPr="00983D78">
        <w:rPr>
          <w:rFonts w:ascii="Times New Roman" w:hAnsi="Times New Roman" w:cs="Times New Roman"/>
          <w:sz w:val="24"/>
          <w:szCs w:val="24"/>
        </w:rPr>
        <w:t>reddolunarak</w:t>
      </w:r>
      <w:proofErr w:type="spellEnd"/>
      <w:r w:rsidRPr="00983D78">
        <w:rPr>
          <w:rFonts w:ascii="Times New Roman" w:hAnsi="Times New Roman" w:cs="Times New Roman"/>
          <w:sz w:val="24"/>
          <w:szCs w:val="24"/>
        </w:rPr>
        <w:t xml:space="preserve"> hiç yapılmamış sayılır.</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i/>
          <w:sz w:val="24"/>
          <w:szCs w:val="24"/>
        </w:rPr>
        <w:t>Tekliflerin verilmesi:</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Teklifler ilanda belirtilen saate kadar, sıra n</w:t>
      </w:r>
      <w:r w:rsidR="00683C4D">
        <w:rPr>
          <w:rFonts w:ascii="Times New Roman" w:hAnsi="Times New Roman" w:cs="Times New Roman"/>
          <w:sz w:val="24"/>
          <w:szCs w:val="24"/>
        </w:rPr>
        <w:t>umaralı alındılar karşılığında Komisyon B</w:t>
      </w:r>
      <w:r w:rsidRPr="00983D78">
        <w:rPr>
          <w:rFonts w:ascii="Times New Roman" w:hAnsi="Times New Roman" w:cs="Times New Roman"/>
          <w:sz w:val="24"/>
          <w:szCs w:val="24"/>
        </w:rPr>
        <w:t>aşkanlığına teslim edilmek üzere Ya</w:t>
      </w:r>
      <w:r w:rsidR="00601A82">
        <w:rPr>
          <w:rFonts w:ascii="Times New Roman" w:hAnsi="Times New Roman" w:cs="Times New Roman"/>
          <w:sz w:val="24"/>
          <w:szCs w:val="24"/>
        </w:rPr>
        <w:t>zı İşleri Müdürlüğü</w:t>
      </w:r>
      <w:r w:rsidRPr="00983D78">
        <w:rPr>
          <w:rFonts w:ascii="Times New Roman" w:hAnsi="Times New Roman" w:cs="Times New Roman"/>
          <w:sz w:val="24"/>
          <w:szCs w:val="24"/>
        </w:rPr>
        <w:t xml:space="preserve">ne verilir. Alındı numarası zarfın üzerine yazılır. Teklifler iadeli taahhütlü olarak da gönderilebilir. </w:t>
      </w:r>
      <w:r w:rsidR="00683C4D">
        <w:rPr>
          <w:rFonts w:ascii="Times New Roman" w:hAnsi="Times New Roman" w:cs="Times New Roman"/>
          <w:sz w:val="24"/>
          <w:szCs w:val="24"/>
        </w:rPr>
        <w:t>Bu takdirde dış zarfın üzerine Komisyon B</w:t>
      </w:r>
      <w:r w:rsidRPr="00983D78">
        <w:rPr>
          <w:rFonts w:ascii="Times New Roman" w:hAnsi="Times New Roman" w:cs="Times New Roman"/>
          <w:sz w:val="24"/>
          <w:szCs w:val="24"/>
        </w:rPr>
        <w:t>aşkanlığının yani Bornova B</w:t>
      </w:r>
      <w:r w:rsidR="00601A82">
        <w:rPr>
          <w:rFonts w:ascii="Times New Roman" w:hAnsi="Times New Roman" w:cs="Times New Roman"/>
          <w:sz w:val="24"/>
          <w:szCs w:val="24"/>
        </w:rPr>
        <w:t>elediyesi Yazı İşleri Müdürlüğü</w:t>
      </w:r>
      <w:r w:rsidRPr="00983D78">
        <w:rPr>
          <w:rFonts w:ascii="Times New Roman" w:hAnsi="Times New Roman" w:cs="Times New Roman"/>
          <w:sz w:val="24"/>
          <w:szCs w:val="24"/>
        </w:rPr>
        <w:t>nün adresi ile hangi işe ait olduğu, isteklinin adı ve soyadı ile açık adresi yazılır. Posta ile gönderilecek tekliflerin</w:t>
      </w:r>
      <w:r w:rsidR="00683C4D">
        <w:rPr>
          <w:rFonts w:ascii="Times New Roman" w:hAnsi="Times New Roman" w:cs="Times New Roman"/>
          <w:sz w:val="24"/>
          <w:szCs w:val="24"/>
        </w:rPr>
        <w:t xml:space="preserve"> ilanda belirtilen saate kadar Komisyon B</w:t>
      </w:r>
      <w:r w:rsidRPr="00983D78">
        <w:rPr>
          <w:rFonts w:ascii="Times New Roman" w:hAnsi="Times New Roman" w:cs="Times New Roman"/>
          <w:sz w:val="24"/>
          <w:szCs w:val="24"/>
        </w:rPr>
        <w:t>aşkanlığına teslim edil</w:t>
      </w:r>
      <w:r w:rsidR="007E0F56">
        <w:rPr>
          <w:rFonts w:ascii="Times New Roman" w:hAnsi="Times New Roman" w:cs="Times New Roman"/>
          <w:sz w:val="24"/>
          <w:szCs w:val="24"/>
        </w:rPr>
        <w:t>mek üzere Yazı İşleri Müdürlüğü</w:t>
      </w:r>
      <w:r w:rsidRPr="00983D78">
        <w:rPr>
          <w:rFonts w:ascii="Times New Roman" w:hAnsi="Times New Roman" w:cs="Times New Roman"/>
          <w:sz w:val="24"/>
          <w:szCs w:val="24"/>
        </w:rPr>
        <w:t>ne ulaşması şarttır. Postadaki gecikme nedeniyle işleme konulmayacak olan tekliflerin alınış zamanı bir tutanakla tespit edilir.</w:t>
      </w:r>
    </w:p>
    <w:p w:rsidR="003C4EF6" w:rsidRPr="00983D78" w:rsidRDefault="00683C4D" w:rsidP="003C4EF6">
      <w:pPr>
        <w:jc w:val="both"/>
        <w:rPr>
          <w:rFonts w:ascii="Times New Roman" w:hAnsi="Times New Roman" w:cs="Times New Roman"/>
          <w:sz w:val="24"/>
          <w:szCs w:val="24"/>
        </w:rPr>
      </w:pPr>
      <w:r>
        <w:rPr>
          <w:rFonts w:ascii="Times New Roman" w:hAnsi="Times New Roman" w:cs="Times New Roman"/>
          <w:sz w:val="24"/>
          <w:szCs w:val="24"/>
        </w:rPr>
        <w:t>Komisyon B</w:t>
      </w:r>
      <w:r w:rsidR="003C4EF6" w:rsidRPr="00983D78">
        <w:rPr>
          <w:rFonts w:ascii="Times New Roman" w:hAnsi="Times New Roman" w:cs="Times New Roman"/>
          <w:sz w:val="24"/>
          <w:szCs w:val="24"/>
        </w:rPr>
        <w:t>aşkanlı</w:t>
      </w:r>
      <w:r w:rsidR="00601A82">
        <w:rPr>
          <w:rFonts w:ascii="Times New Roman" w:hAnsi="Times New Roman" w:cs="Times New Roman"/>
          <w:sz w:val="24"/>
          <w:szCs w:val="24"/>
        </w:rPr>
        <w:t>ğına yani Yazı İşleri Müdürlüğü</w:t>
      </w:r>
      <w:r w:rsidR="003C4EF6" w:rsidRPr="00983D78">
        <w:rPr>
          <w:rFonts w:ascii="Times New Roman" w:hAnsi="Times New Roman" w:cs="Times New Roman"/>
          <w:sz w:val="24"/>
          <w:szCs w:val="24"/>
        </w:rPr>
        <w:t>ne verilen teklifler herhangi bir sebeple geri alınamaz.</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i/>
          <w:sz w:val="24"/>
          <w:szCs w:val="24"/>
        </w:rPr>
        <w:t>Dış zarfların açılması:</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Belgeleri ile teminatı usulüne uygun ve tam olmayan isteklilerin teklif mektubunu taşıyan iç zarfları açılmayarak başkaca işleme konulmadan, diğer belgelerle birlikte kendilerine veya vekillerine iade olunur. Bunlar ihaleye katılamazlar.</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i/>
          <w:sz w:val="24"/>
          <w:szCs w:val="24"/>
        </w:rPr>
        <w:t xml:space="preserve">İç zarfların açılması ve son tekliflerin alınması: </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sz w:val="24"/>
          <w:szCs w:val="24"/>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3C4EF6" w:rsidRPr="00983D78" w:rsidRDefault="003C4EF6" w:rsidP="003C4EF6">
      <w:pPr>
        <w:jc w:val="both"/>
        <w:rPr>
          <w:rFonts w:ascii="Times New Roman" w:hAnsi="Times New Roman" w:cs="Times New Roman"/>
          <w:i/>
          <w:sz w:val="24"/>
          <w:szCs w:val="24"/>
        </w:rPr>
      </w:pPr>
      <w:r w:rsidRPr="00983D78">
        <w:rPr>
          <w:rFonts w:ascii="Times New Roman" w:hAnsi="Times New Roman" w:cs="Times New Roman"/>
          <w:sz w:val="24"/>
          <w:szCs w:val="24"/>
        </w:rPr>
        <w:t>Şartnameye uymayan veya başka şartlar taşı</w:t>
      </w:r>
      <w:r w:rsidR="00683C4D">
        <w:rPr>
          <w:rFonts w:ascii="Times New Roman" w:hAnsi="Times New Roman" w:cs="Times New Roman"/>
          <w:sz w:val="24"/>
          <w:szCs w:val="24"/>
        </w:rPr>
        <w:t xml:space="preserve">yan veya 2886 sayılı Kanunun 37 </w:t>
      </w:r>
      <w:proofErr w:type="spellStart"/>
      <w:r w:rsidRPr="00983D78">
        <w:rPr>
          <w:rFonts w:ascii="Times New Roman" w:hAnsi="Times New Roman" w:cs="Times New Roman"/>
          <w:sz w:val="24"/>
          <w:szCs w:val="24"/>
        </w:rPr>
        <w:t>nci</w:t>
      </w:r>
      <w:proofErr w:type="spellEnd"/>
      <w:r w:rsidRPr="00983D78">
        <w:rPr>
          <w:rFonts w:ascii="Times New Roman" w:hAnsi="Times New Roman" w:cs="Times New Roman"/>
          <w:sz w:val="24"/>
          <w:szCs w:val="24"/>
        </w:rPr>
        <w:t xml:space="preserve"> madde</w:t>
      </w:r>
      <w:r w:rsidR="00683C4D">
        <w:rPr>
          <w:rFonts w:ascii="Times New Roman" w:hAnsi="Times New Roman" w:cs="Times New Roman"/>
          <w:sz w:val="24"/>
          <w:szCs w:val="24"/>
        </w:rPr>
        <w:t>si</w:t>
      </w:r>
      <w:r w:rsidRPr="00983D78">
        <w:rPr>
          <w:rFonts w:ascii="Times New Roman" w:hAnsi="Times New Roman" w:cs="Times New Roman"/>
          <w:sz w:val="24"/>
          <w:szCs w:val="24"/>
        </w:rPr>
        <w:t>nin son fıkrası hükmüne uygun olmayan teklif mektupları kabul edilmez.</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Kapalı teklif usulü ile yapılan artırma ihalelerinde; geçerli en yüksek teklifin altında olmamak üzere, oturumda hazır bulunan isteklilerden sözlü veya yazılı teklif alınmak suretiyle ihale sonuçlandırılır.</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lastRenderedPageBreak/>
        <w:t>Ancak, geçerli teklif sayısının üçten fazla olması durumunda bu işlem, geçerli en yüksek teklif üzerinden, oturumda hazır bulunan en yük</w:t>
      </w:r>
      <w:r w:rsidR="00683C4D">
        <w:rPr>
          <w:rFonts w:ascii="Times New Roman" w:hAnsi="Times New Roman" w:cs="Times New Roman"/>
          <w:sz w:val="24"/>
          <w:szCs w:val="24"/>
        </w:rPr>
        <w:t>sek üç teklif sahibi istekliyle;</w:t>
      </w:r>
      <w:r w:rsidRPr="00983D78">
        <w:rPr>
          <w:rFonts w:ascii="Times New Roman" w:hAnsi="Times New Roman" w:cs="Times New Roman"/>
          <w:sz w:val="24"/>
          <w:szCs w:val="24"/>
        </w:rPr>
        <w:t xml:space="preserve"> bu üç teklif ile aynı olan birden fazla teklifin bulunması halinde ise bu istekliler </w:t>
      </w:r>
      <w:proofErr w:type="gramStart"/>
      <w:r w:rsidRPr="00983D78">
        <w:rPr>
          <w:rFonts w:ascii="Times New Roman" w:hAnsi="Times New Roman" w:cs="Times New Roman"/>
          <w:sz w:val="24"/>
          <w:szCs w:val="24"/>
        </w:rPr>
        <w:t>dahil</w:t>
      </w:r>
      <w:proofErr w:type="gramEnd"/>
      <w:r w:rsidRPr="00983D78">
        <w:rPr>
          <w:rFonts w:ascii="Times New Roman" w:hAnsi="Times New Roman" w:cs="Times New Roman"/>
          <w:sz w:val="24"/>
          <w:szCs w:val="24"/>
        </w:rPr>
        <w:t xml:space="preserve"> edilmek suretiyle yapılır.</w:t>
      </w:r>
    </w:p>
    <w:p w:rsidR="003C4EF6"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Komisyon, uygun gördüğü her aşamada oturumda hazır bulunan isteklilerden yazılı son tekliflerini alarak ihaleyi sonuçlandırabilir. Bu husus, ihale komisyonunca ikinci bir tutanakla tespit edilir.</w:t>
      </w:r>
    </w:p>
    <w:p w:rsidR="00983D78" w:rsidRPr="00983D78" w:rsidRDefault="00AE33CF" w:rsidP="00983D78">
      <w:pPr>
        <w:jc w:val="both"/>
        <w:rPr>
          <w:rFonts w:ascii="Times New Roman" w:hAnsi="Times New Roman" w:cs="Times New Roman"/>
          <w:sz w:val="24"/>
          <w:szCs w:val="24"/>
        </w:rPr>
      </w:pPr>
      <w:r>
        <w:rPr>
          <w:rFonts w:ascii="Times New Roman" w:hAnsi="Times New Roman" w:cs="Times New Roman"/>
          <w:b/>
          <w:sz w:val="24"/>
          <w:szCs w:val="24"/>
        </w:rPr>
        <w:t>3)</w:t>
      </w:r>
      <w:r w:rsidR="003C4EF6" w:rsidRPr="00983D78">
        <w:rPr>
          <w:rFonts w:ascii="Times New Roman" w:hAnsi="Times New Roman" w:cs="Times New Roman"/>
          <w:sz w:val="24"/>
          <w:szCs w:val="24"/>
        </w:rPr>
        <w:t>İsteklilerin ihaleye katılabilmeleri için aşağıda sayılan belgeleri, teklifleri kapsamında sunmaları gerekir.</w:t>
      </w:r>
    </w:p>
    <w:p w:rsidR="00926AB2" w:rsidRPr="008049E2" w:rsidRDefault="00926AB2" w:rsidP="00926AB2">
      <w:pPr>
        <w:numPr>
          <w:ilvl w:val="0"/>
          <w:numId w:val="3"/>
        </w:numPr>
        <w:autoSpaceDE w:val="0"/>
        <w:autoSpaceDN w:val="0"/>
        <w:adjustRightInd w:val="0"/>
        <w:spacing w:after="0" w:line="360" w:lineRule="auto"/>
        <w:jc w:val="both"/>
        <w:rPr>
          <w:rFonts w:ascii="Times New Roman" w:hAnsi="Times New Roman"/>
          <w:sz w:val="24"/>
          <w:szCs w:val="24"/>
        </w:rPr>
      </w:pPr>
      <w:r w:rsidRPr="008049E2">
        <w:rPr>
          <w:rFonts w:ascii="Times New Roman" w:hAnsi="Times New Roman"/>
          <w:sz w:val="24"/>
          <w:szCs w:val="24"/>
        </w:rPr>
        <w:t>T.C. Kimlik aslı, fotokop</w:t>
      </w:r>
      <w:r>
        <w:rPr>
          <w:rFonts w:ascii="Times New Roman" w:hAnsi="Times New Roman"/>
          <w:sz w:val="24"/>
          <w:szCs w:val="24"/>
        </w:rPr>
        <w:t>isi veya kimlik numarası beyanı</w:t>
      </w:r>
    </w:p>
    <w:p w:rsidR="00926AB2" w:rsidRPr="008049E2" w:rsidRDefault="00926AB2" w:rsidP="00926AB2">
      <w:pPr>
        <w:numPr>
          <w:ilvl w:val="0"/>
          <w:numId w:val="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Tebligat için adres beyanı</w:t>
      </w:r>
    </w:p>
    <w:p w:rsidR="00926AB2" w:rsidRPr="005D7C03"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proofErr w:type="gramStart"/>
      <w:r w:rsidRPr="005D7C03">
        <w:rPr>
          <w:rFonts w:ascii="Times New Roman" w:hAnsi="Times New Roman"/>
          <w:sz w:val="24"/>
          <w:szCs w:val="24"/>
        </w:rPr>
        <w:t>İkametgah</w:t>
      </w:r>
      <w:proofErr w:type="gramEnd"/>
      <w:r w:rsidRPr="005D7C03">
        <w:rPr>
          <w:rFonts w:ascii="Times New Roman" w:hAnsi="Times New Roman"/>
          <w:sz w:val="24"/>
          <w:szCs w:val="24"/>
        </w:rPr>
        <w:t xml:space="preserve"> Belgesi</w:t>
      </w:r>
    </w:p>
    <w:p w:rsidR="00926AB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Ticaret ve/veya Sanayi Odasına </w:t>
      </w:r>
      <w:r w:rsidRPr="008049E2">
        <w:rPr>
          <w:rFonts w:ascii="Times New Roman" w:hAnsi="Times New Roman"/>
          <w:sz w:val="24"/>
          <w:szCs w:val="24"/>
        </w:rPr>
        <w:t>kayıtlı olduğuna dair belge</w:t>
      </w:r>
    </w:p>
    <w:p w:rsidR="00926AB2" w:rsidRDefault="00926AB2" w:rsidP="00926AB2">
      <w:pPr>
        <w:numPr>
          <w:ilvl w:val="1"/>
          <w:numId w:val="4"/>
        </w:numPr>
        <w:autoSpaceDE w:val="0"/>
        <w:autoSpaceDN w:val="0"/>
        <w:adjustRightInd w:val="0"/>
        <w:spacing w:after="0" w:line="360" w:lineRule="auto"/>
        <w:jc w:val="both"/>
        <w:rPr>
          <w:rFonts w:ascii="Times New Roman" w:hAnsi="Times New Roman"/>
          <w:sz w:val="24"/>
          <w:szCs w:val="24"/>
        </w:rPr>
      </w:pPr>
      <w:r w:rsidRPr="008049E2">
        <w:rPr>
          <w:rFonts w:ascii="Times New Roman" w:hAnsi="Times New Roman"/>
          <w:sz w:val="24"/>
          <w:szCs w:val="24"/>
        </w:rPr>
        <w:t>Tüzel</w:t>
      </w:r>
      <w:r>
        <w:rPr>
          <w:rFonts w:ascii="Times New Roman" w:hAnsi="Times New Roman"/>
          <w:sz w:val="24"/>
          <w:szCs w:val="24"/>
        </w:rPr>
        <w:t xml:space="preserve"> kişilik olması halinde tüzel</w:t>
      </w:r>
      <w:r w:rsidRPr="008049E2">
        <w:rPr>
          <w:rFonts w:ascii="Times New Roman" w:hAnsi="Times New Roman"/>
          <w:sz w:val="24"/>
          <w:szCs w:val="24"/>
        </w:rPr>
        <w:t xml:space="preserve"> kişiliğin </w:t>
      </w:r>
      <w:r>
        <w:rPr>
          <w:rFonts w:ascii="Times New Roman" w:hAnsi="Times New Roman"/>
          <w:sz w:val="24"/>
          <w:szCs w:val="24"/>
        </w:rPr>
        <w:t>i</w:t>
      </w:r>
      <w:r w:rsidRPr="008049E2">
        <w:rPr>
          <w:rFonts w:ascii="Times New Roman" w:hAnsi="Times New Roman"/>
          <w:sz w:val="24"/>
          <w:szCs w:val="24"/>
        </w:rPr>
        <w:t>dare merkezlerinin bulunduğu yer mahkemesinden veya siciline kayıtlı bulunduğu ticaret veya sanayi odasından veya benzeri bir makamdan ihalenin yapıldığı yıl içinde alınmış tüzel kişiliğin sicile ka</w:t>
      </w:r>
      <w:r>
        <w:rPr>
          <w:rFonts w:ascii="Times New Roman" w:hAnsi="Times New Roman"/>
          <w:sz w:val="24"/>
          <w:szCs w:val="24"/>
        </w:rPr>
        <w:t>yıtlı olduğuna dair belge</w:t>
      </w:r>
      <w:r w:rsidRPr="008049E2">
        <w:rPr>
          <w:rFonts w:ascii="Times New Roman" w:hAnsi="Times New Roman"/>
          <w:sz w:val="24"/>
          <w:szCs w:val="24"/>
        </w:rPr>
        <w:t>(Ticaret Sicil Gazetesi Onaylı sureti)</w:t>
      </w:r>
    </w:p>
    <w:p w:rsidR="00926AB2" w:rsidRPr="008049E2" w:rsidRDefault="00926AB2" w:rsidP="00926AB2">
      <w:pPr>
        <w:numPr>
          <w:ilvl w:val="1"/>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Gerçek kişi olması halinde Ticaret ve Sanayi Odası ve/veya Esnaf ve </w:t>
      </w:r>
      <w:proofErr w:type="gramStart"/>
      <w:r>
        <w:rPr>
          <w:rFonts w:ascii="Times New Roman" w:hAnsi="Times New Roman"/>
          <w:sz w:val="24"/>
          <w:szCs w:val="24"/>
        </w:rPr>
        <w:t>Sanatkarlar</w:t>
      </w:r>
      <w:proofErr w:type="gramEnd"/>
      <w:r>
        <w:rPr>
          <w:rFonts w:ascii="Times New Roman" w:hAnsi="Times New Roman"/>
          <w:sz w:val="24"/>
          <w:szCs w:val="24"/>
        </w:rPr>
        <w:t xml:space="preserve"> Odasına kayıtlı olduğunu gösteren belge</w:t>
      </w:r>
    </w:p>
    <w:p w:rsidR="00926AB2" w:rsidRPr="00926AB2" w:rsidRDefault="00926AB2" w:rsidP="00926AB2">
      <w:pPr>
        <w:numPr>
          <w:ilvl w:val="1"/>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Ortak teşebbüs olması halinde ortak teşebbüsü oluşturan gerçek veya tüzel kişilerin her birinin ayrı olarak yukarıdaki esaslara göre temin edecekleri belge</w:t>
      </w:r>
    </w:p>
    <w:p w:rsidR="00926AB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Noter tasdikli imza beyannamesi</w:t>
      </w:r>
    </w:p>
    <w:p w:rsidR="00926AB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proofErr w:type="gramStart"/>
      <w:r w:rsidRPr="008049E2">
        <w:rPr>
          <w:rFonts w:ascii="Times New Roman" w:hAnsi="Times New Roman"/>
          <w:sz w:val="24"/>
          <w:szCs w:val="24"/>
        </w:rPr>
        <w:t>Vekaleten</w:t>
      </w:r>
      <w:proofErr w:type="gramEnd"/>
      <w:r w:rsidRPr="008049E2">
        <w:rPr>
          <w:rFonts w:ascii="Times New Roman" w:hAnsi="Times New Roman"/>
          <w:sz w:val="24"/>
          <w:szCs w:val="24"/>
        </w:rPr>
        <w:t xml:space="preserve"> ihaleye iştirak edeceklerden noter tasdikli vekaletname ve vekalet edene ait </w:t>
      </w:r>
      <w:r>
        <w:rPr>
          <w:rFonts w:ascii="Times New Roman" w:hAnsi="Times New Roman"/>
          <w:sz w:val="24"/>
          <w:szCs w:val="24"/>
        </w:rPr>
        <w:t>noter tasdikli imza beyannamesi</w:t>
      </w:r>
    </w:p>
    <w:p w:rsidR="00926AB2" w:rsidRPr="003530B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sidRPr="008049E2">
        <w:rPr>
          <w:rFonts w:ascii="Times New Roman" w:hAnsi="Times New Roman"/>
          <w:sz w:val="24"/>
          <w:szCs w:val="24"/>
        </w:rPr>
        <w:t>2886 sayılı Kanuna uygun olarak düzenlenmiş geçici teminat mektubu veya makbuzu (geçici teminat mektubu şartname ekinde yer alan s</w:t>
      </w:r>
      <w:r>
        <w:rPr>
          <w:rFonts w:ascii="Times New Roman" w:hAnsi="Times New Roman"/>
          <w:sz w:val="24"/>
          <w:szCs w:val="24"/>
        </w:rPr>
        <w:t>tandart forma uygun olmalıdır)*</w:t>
      </w:r>
    </w:p>
    <w:p w:rsidR="00926AB2" w:rsidRPr="008049E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sidRPr="008049E2">
        <w:rPr>
          <w:rFonts w:ascii="Times New Roman" w:hAnsi="Times New Roman"/>
          <w:sz w:val="24"/>
          <w:szCs w:val="24"/>
        </w:rPr>
        <w:t>Başvuru dilekçesi (şartname ekinde yer alan standart forma uygun)</w:t>
      </w:r>
      <w:r>
        <w:rPr>
          <w:rFonts w:ascii="Times New Roman" w:hAnsi="Times New Roman"/>
          <w:sz w:val="24"/>
          <w:szCs w:val="24"/>
        </w:rPr>
        <w:t>**</w:t>
      </w:r>
    </w:p>
    <w:p w:rsidR="00926AB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sidRPr="00BA1EA3">
        <w:rPr>
          <w:rFonts w:ascii="Times New Roman" w:hAnsi="Times New Roman"/>
          <w:sz w:val="24"/>
          <w:szCs w:val="24"/>
        </w:rPr>
        <w:t>Teklif mektubu (şartname ekinde yer alan standart forma uygun)***</w:t>
      </w:r>
    </w:p>
    <w:p w:rsidR="00926AB2" w:rsidRPr="008049E2" w:rsidRDefault="00926AB2" w:rsidP="00926AB2">
      <w:pPr>
        <w:numPr>
          <w:ilvl w:val="0"/>
          <w:numId w:val="4"/>
        </w:numPr>
        <w:autoSpaceDE w:val="0"/>
        <w:autoSpaceDN w:val="0"/>
        <w:adjustRightInd w:val="0"/>
        <w:spacing w:after="0" w:line="360" w:lineRule="auto"/>
        <w:jc w:val="both"/>
        <w:rPr>
          <w:rFonts w:ascii="Times New Roman" w:hAnsi="Times New Roman"/>
          <w:sz w:val="24"/>
          <w:szCs w:val="24"/>
        </w:rPr>
      </w:pPr>
      <w:r w:rsidRPr="008049E2">
        <w:rPr>
          <w:rFonts w:ascii="Times New Roman" w:hAnsi="Times New Roman"/>
          <w:sz w:val="24"/>
          <w:szCs w:val="24"/>
        </w:rPr>
        <w:t>Tüzel kişilik adına ihaleye katılacak veya teklifte bulunacak kişilerin tüzel kişiliği temsile yetkili olduklarını gösterir noterc</w:t>
      </w:r>
      <w:r>
        <w:rPr>
          <w:rFonts w:ascii="Times New Roman" w:hAnsi="Times New Roman"/>
          <w:sz w:val="24"/>
          <w:szCs w:val="24"/>
        </w:rPr>
        <w:t>e tasdik edilmiş imza sirküleri</w:t>
      </w:r>
    </w:p>
    <w:p w:rsidR="00926AB2" w:rsidRPr="005D7C03" w:rsidRDefault="0089384C" w:rsidP="00926AB2">
      <w:pPr>
        <w:numPr>
          <w:ilvl w:val="0"/>
          <w:numId w:val="4"/>
        </w:numPr>
        <w:autoSpaceDE w:val="0"/>
        <w:autoSpaceDN w:val="0"/>
        <w:adjustRightInd w:val="0"/>
        <w:spacing w:after="0" w:line="360" w:lineRule="auto"/>
        <w:jc w:val="both"/>
        <w:rPr>
          <w:rFonts w:ascii="Times New Roman" w:hAnsi="Times New Roman"/>
          <w:sz w:val="24"/>
          <w:szCs w:val="24"/>
        </w:rPr>
      </w:pPr>
      <w:r w:rsidRPr="005D7C03">
        <w:rPr>
          <w:rFonts w:ascii="Times New Roman" w:hAnsi="Times New Roman"/>
          <w:sz w:val="24"/>
          <w:szCs w:val="24"/>
        </w:rPr>
        <w:t>Çevre ve Şehircilik İl Müdürlüğünden alınmış</w:t>
      </w:r>
      <w:r>
        <w:rPr>
          <w:rFonts w:ascii="Times New Roman" w:hAnsi="Times New Roman"/>
          <w:sz w:val="24"/>
          <w:szCs w:val="24"/>
        </w:rPr>
        <w:t xml:space="preserve">, </w:t>
      </w:r>
      <w:r w:rsidR="00926AB2" w:rsidRPr="005D7C03">
        <w:rPr>
          <w:rFonts w:ascii="Times New Roman" w:hAnsi="Times New Roman"/>
          <w:sz w:val="24"/>
          <w:szCs w:val="24"/>
        </w:rPr>
        <w:t xml:space="preserve">Yapı Müteahhitlerinin Sınıflandırması ve Kayıtlarının Tutulması hakkında yönetmelik hükümleri gereği F1 grubu veya daha üst bir grup </w:t>
      </w:r>
      <w:proofErr w:type="gramStart"/>
      <w:r w:rsidR="00926AB2" w:rsidRPr="005D7C03">
        <w:rPr>
          <w:rFonts w:ascii="Times New Roman" w:hAnsi="Times New Roman"/>
          <w:sz w:val="24"/>
          <w:szCs w:val="24"/>
        </w:rPr>
        <w:t>müteahhit</w:t>
      </w:r>
      <w:proofErr w:type="gramEnd"/>
      <w:r w:rsidR="00926AB2" w:rsidRPr="005D7C03">
        <w:rPr>
          <w:rFonts w:ascii="Times New Roman" w:hAnsi="Times New Roman"/>
          <w:sz w:val="24"/>
          <w:szCs w:val="24"/>
        </w:rPr>
        <w:t xml:space="preserve"> olduğunu gösterir yazı aslı </w:t>
      </w:r>
    </w:p>
    <w:p w:rsidR="00683C4D" w:rsidRDefault="00683C4D" w:rsidP="00D747C5">
      <w:pPr>
        <w:autoSpaceDE w:val="0"/>
        <w:autoSpaceDN w:val="0"/>
        <w:adjustRightInd w:val="0"/>
        <w:spacing w:after="0" w:line="240" w:lineRule="auto"/>
        <w:jc w:val="both"/>
        <w:rPr>
          <w:rFonts w:ascii="Times New Roman" w:hAnsi="Times New Roman"/>
          <w:sz w:val="24"/>
          <w:szCs w:val="24"/>
        </w:rPr>
      </w:pPr>
    </w:p>
    <w:p w:rsidR="00D747C5" w:rsidRDefault="00D747C5" w:rsidP="00D747C5">
      <w:pPr>
        <w:autoSpaceDE w:val="0"/>
        <w:autoSpaceDN w:val="0"/>
        <w:adjustRightInd w:val="0"/>
        <w:spacing w:after="0" w:line="240" w:lineRule="auto"/>
        <w:jc w:val="both"/>
        <w:rPr>
          <w:rFonts w:ascii="Times New Roman" w:hAnsi="Times New Roman" w:cs="Times New Roman"/>
          <w:sz w:val="24"/>
          <w:szCs w:val="24"/>
        </w:rPr>
      </w:pPr>
      <w:r w:rsidRPr="00853512">
        <w:rPr>
          <w:rFonts w:ascii="Times New Roman" w:hAnsi="Times New Roman" w:cs="Times New Roman"/>
          <w:sz w:val="24"/>
          <w:szCs w:val="24"/>
        </w:rPr>
        <w:t>İstekliler, yukarıda sayılan belgelerin aslını veya aslına uygunluğu noterce onaylanmış örneklerini vermek zorundadır.</w:t>
      </w:r>
    </w:p>
    <w:p w:rsidR="00D747C5" w:rsidRPr="00853512" w:rsidRDefault="00D747C5" w:rsidP="00D747C5">
      <w:pPr>
        <w:autoSpaceDE w:val="0"/>
        <w:autoSpaceDN w:val="0"/>
        <w:adjustRightInd w:val="0"/>
        <w:spacing w:after="0" w:line="240" w:lineRule="auto"/>
        <w:jc w:val="both"/>
        <w:rPr>
          <w:rFonts w:ascii="Times New Roman" w:hAnsi="Times New Roman" w:cs="Times New Roman"/>
          <w:sz w:val="24"/>
          <w:szCs w:val="24"/>
        </w:rPr>
      </w:pPr>
    </w:p>
    <w:p w:rsidR="00B30960" w:rsidRPr="00983D78" w:rsidRDefault="003C4EF6" w:rsidP="003C4EF6">
      <w:pPr>
        <w:jc w:val="both"/>
        <w:rPr>
          <w:rFonts w:ascii="Times New Roman" w:hAnsi="Times New Roman" w:cs="Times New Roman"/>
          <w:sz w:val="24"/>
          <w:szCs w:val="24"/>
        </w:rPr>
      </w:pPr>
      <w:r w:rsidRPr="00983D78">
        <w:rPr>
          <w:rFonts w:ascii="Times New Roman" w:hAnsi="Times New Roman" w:cs="Times New Roman"/>
          <w:sz w:val="24"/>
          <w:szCs w:val="24"/>
        </w:rPr>
        <w:t>Teklifler</w:t>
      </w:r>
      <w:r w:rsidR="00601A82">
        <w:rPr>
          <w:rFonts w:ascii="Times New Roman" w:hAnsi="Times New Roman" w:cs="Times New Roman"/>
          <w:sz w:val="24"/>
          <w:szCs w:val="24"/>
        </w:rPr>
        <w:t>,</w:t>
      </w:r>
      <w:r w:rsidR="00AE7A53">
        <w:rPr>
          <w:rFonts w:ascii="Times New Roman" w:hAnsi="Times New Roman" w:cs="Times New Roman"/>
          <w:sz w:val="24"/>
          <w:szCs w:val="24"/>
        </w:rPr>
        <w:t xml:space="preserve"> </w:t>
      </w:r>
      <w:r w:rsidRPr="00983D78">
        <w:rPr>
          <w:rFonts w:ascii="Times New Roman" w:hAnsi="Times New Roman" w:cs="Times New Roman"/>
          <w:sz w:val="24"/>
          <w:szCs w:val="24"/>
        </w:rPr>
        <w:t>ilanda belirtilen ihale saatine kadar ihaleyi yapacak ola</w:t>
      </w:r>
      <w:r w:rsidR="00601A82">
        <w:rPr>
          <w:rFonts w:ascii="Times New Roman" w:hAnsi="Times New Roman" w:cs="Times New Roman"/>
          <w:sz w:val="24"/>
          <w:szCs w:val="24"/>
        </w:rPr>
        <w:t>n Encümen/Komisyon Başkanlığı</w:t>
      </w:r>
      <w:r w:rsidRPr="00983D78">
        <w:rPr>
          <w:rFonts w:ascii="Times New Roman" w:hAnsi="Times New Roman" w:cs="Times New Roman"/>
          <w:sz w:val="24"/>
          <w:szCs w:val="24"/>
        </w:rPr>
        <w:t xml:space="preserve">na teslim edilmek üzere Bornova Belediyesi Yazı </w:t>
      </w:r>
      <w:r w:rsidR="00601A82">
        <w:rPr>
          <w:rFonts w:ascii="Times New Roman" w:hAnsi="Times New Roman" w:cs="Times New Roman"/>
          <w:sz w:val="24"/>
          <w:szCs w:val="24"/>
        </w:rPr>
        <w:t>İşleri Müdürlüğü</w:t>
      </w:r>
      <w:r w:rsidRPr="00983D78">
        <w:rPr>
          <w:rFonts w:ascii="Times New Roman" w:hAnsi="Times New Roman" w:cs="Times New Roman"/>
          <w:sz w:val="24"/>
          <w:szCs w:val="24"/>
        </w:rPr>
        <w:t>ne teslim edilebilir veya iadeli taahhütlü bir mektupla da gönderilebilir. Ancak</w:t>
      </w:r>
      <w:r w:rsidR="00601A82">
        <w:rPr>
          <w:rFonts w:ascii="Times New Roman" w:hAnsi="Times New Roman" w:cs="Times New Roman"/>
          <w:sz w:val="24"/>
          <w:szCs w:val="24"/>
        </w:rPr>
        <w:t>,</w:t>
      </w:r>
      <w:r w:rsidRPr="00983D78">
        <w:rPr>
          <w:rFonts w:ascii="Times New Roman" w:hAnsi="Times New Roman" w:cs="Times New Roman"/>
          <w:sz w:val="24"/>
          <w:szCs w:val="24"/>
        </w:rPr>
        <w:t xml:space="preserve"> postada vaki olabilecek gecikmeler kabul edilmeyecektir.</w:t>
      </w:r>
    </w:p>
    <w:p w:rsidR="0089384C" w:rsidRDefault="009D710E" w:rsidP="00B73BB6">
      <w:pPr>
        <w:pStyle w:val="NormalWeb"/>
        <w:tabs>
          <w:tab w:val="left" w:pos="1134"/>
        </w:tabs>
        <w:spacing w:before="0" w:after="0"/>
        <w:jc w:val="both"/>
      </w:pPr>
      <w:r>
        <w:rPr>
          <w:b/>
        </w:rPr>
        <w:t>4</w:t>
      </w:r>
      <w:r w:rsidR="003C4EF6" w:rsidRPr="00983D78">
        <w:rPr>
          <w:b/>
        </w:rPr>
        <w:t>)</w:t>
      </w:r>
      <w:r w:rsidR="003C4EF6" w:rsidRPr="00983D78">
        <w:t>İhaleye ait şartname ve diğer belgeler mesai saatleri içinde Belediyemiz Emlak ve İstimlak Müd</w:t>
      </w:r>
      <w:r w:rsidR="00B3044A">
        <w:t>ürlüğü'nde</w:t>
      </w:r>
      <w:r w:rsidR="00601A82">
        <w:t>n</w:t>
      </w:r>
      <w:r w:rsidR="00B3044A">
        <w:t xml:space="preserve"> bedelsiz olarak </w:t>
      </w:r>
      <w:r w:rsidR="000778AB">
        <w:t>temin edilebilir.</w:t>
      </w:r>
    </w:p>
    <w:p w:rsidR="000778AB" w:rsidRPr="00B73BB6" w:rsidRDefault="00A739E3" w:rsidP="00B73BB6">
      <w:pPr>
        <w:pStyle w:val="NormalWeb"/>
        <w:tabs>
          <w:tab w:val="left" w:pos="1134"/>
        </w:tabs>
        <w:spacing w:before="0" w:after="0"/>
        <w:jc w:val="both"/>
      </w:pPr>
      <w:r>
        <w:t xml:space="preserve"> </w:t>
      </w:r>
    </w:p>
    <w:p w:rsidR="003C4EF6" w:rsidRPr="00983D78" w:rsidRDefault="009D710E" w:rsidP="003C4EF6">
      <w:pPr>
        <w:tabs>
          <w:tab w:val="left" w:pos="2268"/>
        </w:tabs>
        <w:snapToGrid w:val="0"/>
        <w:jc w:val="both"/>
        <w:rPr>
          <w:rFonts w:ascii="Times New Roman" w:hAnsi="Times New Roman" w:cs="Times New Roman"/>
          <w:sz w:val="24"/>
          <w:szCs w:val="24"/>
        </w:rPr>
      </w:pPr>
      <w:r>
        <w:rPr>
          <w:rFonts w:ascii="Times New Roman" w:hAnsi="Times New Roman" w:cs="Times New Roman"/>
          <w:b/>
          <w:sz w:val="24"/>
          <w:szCs w:val="24"/>
        </w:rPr>
        <w:t>5</w:t>
      </w:r>
      <w:r w:rsidR="003C4EF6" w:rsidRPr="00983D78">
        <w:rPr>
          <w:rFonts w:ascii="Times New Roman" w:hAnsi="Times New Roman" w:cs="Times New Roman"/>
          <w:b/>
          <w:sz w:val="24"/>
          <w:szCs w:val="24"/>
        </w:rPr>
        <w:t>)</w:t>
      </w:r>
      <w:r w:rsidR="003C4EF6" w:rsidRPr="00983D78">
        <w:rPr>
          <w:rFonts w:ascii="Times New Roman" w:hAnsi="Times New Roman" w:cs="Times New Roman"/>
          <w:sz w:val="24"/>
          <w:szCs w:val="24"/>
        </w:rPr>
        <w:t xml:space="preserve">Encümen ihaleyi yapıp yapmamakta serbesttir. </w:t>
      </w:r>
    </w:p>
    <w:p w:rsidR="004574E8" w:rsidRDefault="004574E8" w:rsidP="003C4EF6">
      <w:pPr>
        <w:tabs>
          <w:tab w:val="left" w:pos="2268"/>
        </w:tabs>
        <w:snapToGrid w:val="0"/>
        <w:jc w:val="both"/>
        <w:rPr>
          <w:rFonts w:ascii="Times New Roman" w:hAnsi="Times New Roman" w:cs="Times New Roman"/>
          <w:sz w:val="24"/>
          <w:szCs w:val="24"/>
        </w:rPr>
      </w:pPr>
    </w:p>
    <w:p w:rsidR="003C4EF6" w:rsidRPr="00983D78" w:rsidRDefault="003C4EF6" w:rsidP="003C4EF6">
      <w:pPr>
        <w:tabs>
          <w:tab w:val="left" w:pos="2268"/>
        </w:tabs>
        <w:snapToGrid w:val="0"/>
        <w:jc w:val="both"/>
        <w:rPr>
          <w:rFonts w:ascii="Times New Roman" w:hAnsi="Times New Roman" w:cs="Times New Roman"/>
          <w:b/>
          <w:sz w:val="24"/>
          <w:szCs w:val="24"/>
        </w:rPr>
      </w:pPr>
      <w:r w:rsidRPr="00983D78">
        <w:rPr>
          <w:rFonts w:ascii="Times New Roman" w:hAnsi="Times New Roman" w:cs="Times New Roman"/>
          <w:sz w:val="24"/>
          <w:szCs w:val="24"/>
        </w:rPr>
        <w:t>İlan</w:t>
      </w:r>
      <w:r w:rsidRPr="00983D78">
        <w:rPr>
          <w:rFonts w:ascii="Times New Roman" w:eastAsia="Arial" w:hAnsi="Times New Roman" w:cs="Times New Roman"/>
          <w:sz w:val="24"/>
          <w:szCs w:val="24"/>
        </w:rPr>
        <w:t xml:space="preserve"> </w:t>
      </w:r>
      <w:r w:rsidRPr="00983D78">
        <w:rPr>
          <w:rFonts w:ascii="Times New Roman" w:hAnsi="Times New Roman" w:cs="Times New Roman"/>
          <w:sz w:val="24"/>
          <w:szCs w:val="24"/>
        </w:rPr>
        <w:t>olunur.</w:t>
      </w:r>
    </w:p>
    <w:p w:rsidR="003C4EF6" w:rsidRPr="00983D78" w:rsidRDefault="003C4EF6" w:rsidP="003C4EF6">
      <w:pPr>
        <w:jc w:val="both"/>
        <w:rPr>
          <w:rFonts w:ascii="Times New Roman" w:hAnsi="Times New Roman" w:cs="Times New Roman"/>
          <w:sz w:val="24"/>
          <w:szCs w:val="24"/>
        </w:rPr>
      </w:pPr>
    </w:p>
    <w:p w:rsidR="00254E43" w:rsidRPr="00983D78" w:rsidRDefault="00254E43">
      <w:pPr>
        <w:rPr>
          <w:rFonts w:ascii="Times New Roman" w:hAnsi="Times New Roman" w:cs="Times New Roman"/>
          <w:sz w:val="24"/>
          <w:szCs w:val="24"/>
        </w:rPr>
      </w:pPr>
    </w:p>
    <w:sectPr w:rsidR="00254E43" w:rsidRPr="00983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DCA5502"/>
    <w:lvl w:ilvl="0">
      <w:numFmt w:val="bullet"/>
      <w:lvlText w:val="*"/>
      <w:lvlJc w:val="left"/>
    </w:lvl>
  </w:abstractNum>
  <w:abstractNum w:abstractNumId="1" w15:restartNumberingAfterBreak="0">
    <w:nsid w:val="0F7C4DE7"/>
    <w:multiLevelType w:val="hybridMultilevel"/>
    <w:tmpl w:val="DDD48A3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4AC125CA"/>
    <w:multiLevelType w:val="hybridMultilevel"/>
    <w:tmpl w:val="2BB2B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C36918"/>
    <w:multiLevelType w:val="hybridMultilevel"/>
    <w:tmpl w:val="2A789DA4"/>
    <w:lvl w:ilvl="0" w:tplc="E66C7D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E930EB"/>
    <w:multiLevelType w:val="hybridMultilevel"/>
    <w:tmpl w:val="DC24DB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AD"/>
    <w:rsid w:val="000167FE"/>
    <w:rsid w:val="00022F59"/>
    <w:rsid w:val="000340B7"/>
    <w:rsid w:val="000778AB"/>
    <w:rsid w:val="001237AD"/>
    <w:rsid w:val="00156617"/>
    <w:rsid w:val="00182F4B"/>
    <w:rsid w:val="00194828"/>
    <w:rsid w:val="001A610B"/>
    <w:rsid w:val="00254E43"/>
    <w:rsid w:val="0026204F"/>
    <w:rsid w:val="00267E65"/>
    <w:rsid w:val="002B1B75"/>
    <w:rsid w:val="003343C7"/>
    <w:rsid w:val="003658AA"/>
    <w:rsid w:val="003A4C0A"/>
    <w:rsid w:val="003C4EF6"/>
    <w:rsid w:val="003F403A"/>
    <w:rsid w:val="00432C29"/>
    <w:rsid w:val="004574E8"/>
    <w:rsid w:val="00457783"/>
    <w:rsid w:val="004715E2"/>
    <w:rsid w:val="004909DA"/>
    <w:rsid w:val="004D0982"/>
    <w:rsid w:val="00540794"/>
    <w:rsid w:val="00574B1A"/>
    <w:rsid w:val="005A0D51"/>
    <w:rsid w:val="005A6175"/>
    <w:rsid w:val="005B5CCC"/>
    <w:rsid w:val="005D732A"/>
    <w:rsid w:val="00601A82"/>
    <w:rsid w:val="00652B53"/>
    <w:rsid w:val="00657BE9"/>
    <w:rsid w:val="00683C4D"/>
    <w:rsid w:val="006B2BA9"/>
    <w:rsid w:val="006B3088"/>
    <w:rsid w:val="006B4913"/>
    <w:rsid w:val="006B511D"/>
    <w:rsid w:val="006D5594"/>
    <w:rsid w:val="0070361B"/>
    <w:rsid w:val="00711E9E"/>
    <w:rsid w:val="00720A87"/>
    <w:rsid w:val="00770F13"/>
    <w:rsid w:val="007E0F56"/>
    <w:rsid w:val="007F5FE0"/>
    <w:rsid w:val="00883240"/>
    <w:rsid w:val="0089384C"/>
    <w:rsid w:val="008C17B7"/>
    <w:rsid w:val="00913E17"/>
    <w:rsid w:val="00913E87"/>
    <w:rsid w:val="00926AB2"/>
    <w:rsid w:val="00944125"/>
    <w:rsid w:val="00965EE0"/>
    <w:rsid w:val="00983D78"/>
    <w:rsid w:val="00986919"/>
    <w:rsid w:val="009D0FC0"/>
    <w:rsid w:val="009D710E"/>
    <w:rsid w:val="00A172E6"/>
    <w:rsid w:val="00A4716C"/>
    <w:rsid w:val="00A739E3"/>
    <w:rsid w:val="00A80F46"/>
    <w:rsid w:val="00AC239D"/>
    <w:rsid w:val="00AE33CF"/>
    <w:rsid w:val="00AE7A53"/>
    <w:rsid w:val="00AF3D65"/>
    <w:rsid w:val="00B00A99"/>
    <w:rsid w:val="00B12FDC"/>
    <w:rsid w:val="00B3044A"/>
    <w:rsid w:val="00B30960"/>
    <w:rsid w:val="00B73BB6"/>
    <w:rsid w:val="00BA7A4C"/>
    <w:rsid w:val="00C8421A"/>
    <w:rsid w:val="00CB65F9"/>
    <w:rsid w:val="00CC7763"/>
    <w:rsid w:val="00D747C5"/>
    <w:rsid w:val="00D902D2"/>
    <w:rsid w:val="00DC19C1"/>
    <w:rsid w:val="00E27502"/>
    <w:rsid w:val="00EC1D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95208-1553-4231-BB4D-56D197C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7A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C4EF6"/>
    <w:pPr>
      <w:spacing w:before="280" w:after="119" w:line="240" w:lineRule="auto"/>
    </w:pPr>
    <w:rPr>
      <w:rFonts w:ascii="Times New Roman" w:eastAsia="Times New Roman" w:hAnsi="Times New Roman" w:cs="Times New Roman"/>
      <w:sz w:val="24"/>
      <w:szCs w:val="24"/>
      <w:lang w:eastAsia="zh-CN"/>
    </w:rPr>
  </w:style>
  <w:style w:type="paragraph" w:styleId="ListeParagraf">
    <w:name w:val="List Paragraph"/>
    <w:aliases w:val="Figure_name,cS List Paragraph,Bullet List,FooterText,numbered,List Paragraph1,Paragraphe de liste,lp1"/>
    <w:basedOn w:val="Normal"/>
    <w:link w:val="ListeParagrafChar"/>
    <w:uiPriority w:val="34"/>
    <w:qFormat/>
    <w:rsid w:val="00B30960"/>
    <w:pPr>
      <w:ind w:left="720"/>
      <w:contextualSpacing/>
    </w:pPr>
  </w:style>
  <w:style w:type="paragraph" w:styleId="BalonMetni">
    <w:name w:val="Balloon Text"/>
    <w:basedOn w:val="Normal"/>
    <w:link w:val="BalonMetniChar"/>
    <w:uiPriority w:val="99"/>
    <w:semiHidden/>
    <w:unhideWhenUsed/>
    <w:rsid w:val="007036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361B"/>
    <w:rPr>
      <w:rFonts w:ascii="Segoe UI" w:hAnsi="Segoe UI" w:cs="Segoe UI"/>
      <w:sz w:val="18"/>
      <w:szCs w:val="18"/>
    </w:rPr>
  </w:style>
  <w:style w:type="character" w:customStyle="1" w:styleId="ListeParagrafChar">
    <w:name w:val="Liste Paragraf Char"/>
    <w:aliases w:val="Figure_name Char,cS List Paragraph Char,Bullet List Char,FooterText Char,numbered Char,List Paragraph1 Char,Paragraphe de liste Char,lp1 Char"/>
    <w:link w:val="ListeParagraf"/>
    <w:uiPriority w:val="34"/>
    <w:locked/>
    <w:rsid w:val="005A6175"/>
  </w:style>
  <w:style w:type="character" w:styleId="Gl">
    <w:name w:val="Strong"/>
    <w:basedOn w:val="VarsaylanParagrafYazTipi"/>
    <w:uiPriority w:val="22"/>
    <w:qFormat/>
    <w:rsid w:val="00034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1222</Words>
  <Characters>6971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AVCIDIR</dc:creator>
  <cp:keywords/>
  <dc:description/>
  <cp:lastModifiedBy>Gülsüm AVCIDIR</cp:lastModifiedBy>
  <cp:revision>28</cp:revision>
  <cp:lastPrinted>2025-09-05T11:25:00Z</cp:lastPrinted>
  <dcterms:created xsi:type="dcterms:W3CDTF">2025-09-04T06:06:00Z</dcterms:created>
  <dcterms:modified xsi:type="dcterms:W3CDTF">2025-09-05T13:46:00Z</dcterms:modified>
</cp:coreProperties>
</file>